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EA10B" w14:textId="77777777" w:rsidR="00953ACC" w:rsidRPr="001173F8" w:rsidRDefault="00953ACC" w:rsidP="00953ACC">
      <w:pPr>
        <w:spacing w:after="0" w:line="240" w:lineRule="auto"/>
        <w:contextualSpacing/>
        <w:jc w:val="center"/>
        <w:rPr>
          <w:b/>
          <w:smallCaps/>
          <w:sz w:val="28"/>
        </w:rPr>
      </w:pPr>
      <w:r w:rsidRPr="001173F8">
        <w:rPr>
          <w:b/>
          <w:smallCaps/>
          <w:sz w:val="28"/>
        </w:rPr>
        <w:t>Terms of Reference</w:t>
      </w:r>
    </w:p>
    <w:p w14:paraId="7E54F87C" w14:textId="1D5F16B4" w:rsidR="00953ACC" w:rsidRDefault="00953ACC" w:rsidP="00953ACC">
      <w:pPr>
        <w:spacing w:after="0" w:line="240" w:lineRule="auto"/>
        <w:contextualSpacing/>
        <w:jc w:val="center"/>
        <w:rPr>
          <w:b/>
          <w:smallCaps/>
          <w:sz w:val="28"/>
        </w:rPr>
      </w:pPr>
      <w:r>
        <w:rPr>
          <w:b/>
          <w:smallCaps/>
          <w:sz w:val="28"/>
        </w:rPr>
        <w:t>Export Services Specialist</w:t>
      </w:r>
      <w:r w:rsidR="00157D1F">
        <w:rPr>
          <w:b/>
          <w:smallCaps/>
          <w:sz w:val="28"/>
        </w:rPr>
        <w:t>s</w:t>
      </w:r>
      <w:r>
        <w:rPr>
          <w:b/>
          <w:smallCaps/>
          <w:sz w:val="28"/>
        </w:rPr>
        <w:t xml:space="preserve"> </w:t>
      </w:r>
    </w:p>
    <w:p w14:paraId="1CCDB6EB" w14:textId="77777777" w:rsidR="00953ACC" w:rsidRPr="001173F8" w:rsidRDefault="00953ACC" w:rsidP="00953ACC">
      <w:pPr>
        <w:spacing w:after="0" w:line="240" w:lineRule="auto"/>
        <w:contextualSpacing/>
        <w:jc w:val="center"/>
        <w:rPr>
          <w:b/>
          <w:smallCaps/>
          <w:sz w:val="28"/>
        </w:rPr>
      </w:pPr>
      <w:r w:rsidRPr="001173F8">
        <w:rPr>
          <w:b/>
          <w:smallCaps/>
          <w:sz w:val="28"/>
        </w:rPr>
        <w:t xml:space="preserve">of </w:t>
      </w:r>
      <w:r>
        <w:rPr>
          <w:b/>
          <w:smallCaps/>
          <w:sz w:val="28"/>
        </w:rPr>
        <w:t>the Export Promotion Office</w:t>
      </w:r>
    </w:p>
    <w:p w14:paraId="1AEF113E" w14:textId="77777777" w:rsidR="00953ACC" w:rsidRPr="001173F8" w:rsidRDefault="00953ACC" w:rsidP="00953ACC">
      <w:pPr>
        <w:spacing w:after="0" w:line="276" w:lineRule="auto"/>
        <w:contextualSpacing/>
        <w:jc w:val="center"/>
        <w:rPr>
          <w:b/>
          <w:smallCaps/>
        </w:rPr>
      </w:pPr>
    </w:p>
    <w:p w14:paraId="60753005" w14:textId="3619B126" w:rsidR="00953ACC" w:rsidRDefault="00953ACC" w:rsidP="00953ACC">
      <w:pPr>
        <w:pStyle w:val="PlainText"/>
        <w:pBdr>
          <w:top w:val="single" w:sz="4" w:space="1" w:color="auto"/>
          <w:left w:val="single" w:sz="4" w:space="4" w:color="auto"/>
          <w:bottom w:val="single" w:sz="4" w:space="1" w:color="auto"/>
          <w:right w:val="single" w:sz="4" w:space="4" w:color="auto"/>
        </w:pBdr>
        <w:tabs>
          <w:tab w:val="left" w:pos="4590"/>
          <w:tab w:val="left" w:pos="4680"/>
        </w:tabs>
        <w:spacing w:line="276" w:lineRule="auto"/>
        <w:ind w:firstLine="360"/>
        <w:rPr>
          <w:rFonts w:asciiTheme="minorHAnsi" w:eastAsia="MS Mincho" w:hAnsiTheme="minorHAnsi" w:cs="Times New Roman"/>
          <w:sz w:val="22"/>
        </w:rPr>
      </w:pPr>
      <w:proofErr w:type="spellStart"/>
      <w:r>
        <w:rPr>
          <w:rFonts w:asciiTheme="minorHAnsi" w:eastAsia="MS Mincho" w:hAnsiTheme="minorHAnsi" w:cs="Times New Roman"/>
          <w:sz w:val="22"/>
        </w:rPr>
        <w:t>ToR</w:t>
      </w:r>
      <w:proofErr w:type="spellEnd"/>
      <w:r>
        <w:rPr>
          <w:rFonts w:asciiTheme="minorHAnsi" w:eastAsia="MS Mincho" w:hAnsiTheme="minorHAnsi" w:cs="Times New Roman"/>
          <w:sz w:val="22"/>
        </w:rPr>
        <w:t xml:space="preserve"> Date of Issuance:</w:t>
      </w:r>
      <w:r>
        <w:rPr>
          <w:rFonts w:asciiTheme="minorHAnsi" w:eastAsia="MS Mincho" w:hAnsiTheme="minorHAnsi" w:cs="Times New Roman"/>
          <w:sz w:val="22"/>
        </w:rPr>
        <w:tab/>
      </w:r>
      <w:r w:rsidR="00157D1F">
        <w:rPr>
          <w:rFonts w:asciiTheme="minorHAnsi" w:eastAsia="MS Mincho" w:hAnsiTheme="minorHAnsi" w:cs="Times New Roman"/>
          <w:b/>
          <w:sz w:val="22"/>
        </w:rPr>
        <w:t>December 2</w:t>
      </w:r>
      <w:r w:rsidR="00543ED5">
        <w:rPr>
          <w:rFonts w:asciiTheme="minorHAnsi" w:eastAsia="MS Mincho" w:hAnsiTheme="minorHAnsi" w:cs="Times New Roman"/>
          <w:b/>
          <w:sz w:val="22"/>
        </w:rPr>
        <w:t>3</w:t>
      </w:r>
      <w:r>
        <w:rPr>
          <w:rFonts w:asciiTheme="minorHAnsi" w:eastAsia="MS Mincho" w:hAnsiTheme="minorHAnsi" w:cs="Times New Roman"/>
          <w:b/>
          <w:sz w:val="22"/>
        </w:rPr>
        <w:t>, 2016</w:t>
      </w:r>
    </w:p>
    <w:p w14:paraId="0AC00803" w14:textId="0A4B7375" w:rsidR="00953ACC" w:rsidRDefault="00953ACC" w:rsidP="00953ACC">
      <w:pPr>
        <w:pStyle w:val="PlainText"/>
        <w:pBdr>
          <w:top w:val="single" w:sz="4" w:space="1" w:color="auto"/>
          <w:left w:val="single" w:sz="4" w:space="4" w:color="auto"/>
          <w:bottom w:val="single" w:sz="4" w:space="1" w:color="auto"/>
          <w:right w:val="single" w:sz="4" w:space="4" w:color="auto"/>
        </w:pBdr>
        <w:tabs>
          <w:tab w:val="left" w:pos="4590"/>
          <w:tab w:val="left" w:pos="4680"/>
        </w:tabs>
        <w:spacing w:line="276" w:lineRule="auto"/>
        <w:ind w:firstLine="360"/>
        <w:rPr>
          <w:rFonts w:asciiTheme="minorHAnsi" w:eastAsia="MS Mincho" w:hAnsiTheme="minorHAnsi" w:cs="Times New Roman"/>
          <w:sz w:val="22"/>
        </w:rPr>
      </w:pPr>
      <w:r>
        <w:rPr>
          <w:rFonts w:asciiTheme="minorHAnsi" w:eastAsia="MS Mincho" w:hAnsiTheme="minorHAnsi" w:cs="Times New Roman"/>
          <w:sz w:val="22"/>
        </w:rPr>
        <w:t>Due Date for Applications:</w:t>
      </w:r>
      <w:r>
        <w:rPr>
          <w:rFonts w:asciiTheme="minorHAnsi" w:eastAsia="MS Mincho" w:hAnsiTheme="minorHAnsi" w:cs="Times New Roman"/>
          <w:sz w:val="22"/>
        </w:rPr>
        <w:tab/>
      </w:r>
      <w:r w:rsidR="00157D1F">
        <w:rPr>
          <w:rFonts w:asciiTheme="minorHAnsi" w:eastAsia="MS Mincho" w:hAnsiTheme="minorHAnsi" w:cs="Times New Roman"/>
          <w:b/>
          <w:sz w:val="22"/>
        </w:rPr>
        <w:t>January 6</w:t>
      </w:r>
      <w:r>
        <w:rPr>
          <w:rFonts w:asciiTheme="minorHAnsi" w:eastAsia="MS Mincho" w:hAnsiTheme="minorHAnsi" w:cs="Times New Roman"/>
          <w:b/>
          <w:sz w:val="22"/>
        </w:rPr>
        <w:t>, 201</w:t>
      </w:r>
      <w:r w:rsidR="008C30DC">
        <w:rPr>
          <w:rFonts w:asciiTheme="minorHAnsi" w:eastAsia="MS Mincho" w:hAnsiTheme="minorHAnsi" w:cs="Times New Roman"/>
          <w:b/>
          <w:sz w:val="22"/>
        </w:rPr>
        <w:t>7</w:t>
      </w:r>
      <w:r>
        <w:rPr>
          <w:rFonts w:asciiTheme="minorHAnsi" w:eastAsia="MS Mincho" w:hAnsiTheme="minorHAnsi" w:cs="Times New Roman"/>
          <w:b/>
          <w:sz w:val="22"/>
        </w:rPr>
        <w:t xml:space="preserve"> at 17:00</w:t>
      </w:r>
    </w:p>
    <w:p w14:paraId="0400068D" w14:textId="77777777" w:rsidR="00953ACC" w:rsidRPr="00FB1D36" w:rsidRDefault="00953ACC" w:rsidP="00953ACC">
      <w:pPr>
        <w:overflowPunct w:val="0"/>
        <w:autoSpaceDE w:val="0"/>
        <w:autoSpaceDN w:val="0"/>
        <w:adjustRightInd w:val="0"/>
        <w:spacing w:after="0" w:line="276" w:lineRule="auto"/>
        <w:contextualSpacing/>
        <w:textAlignment w:val="baseline"/>
        <w:rPr>
          <w:rFonts w:eastAsia="Times New Roman"/>
        </w:rPr>
      </w:pPr>
    </w:p>
    <w:p w14:paraId="10081030" w14:textId="77777777" w:rsidR="00953ACC" w:rsidRPr="00FB1D36" w:rsidRDefault="00953ACC" w:rsidP="00953ACC">
      <w:pPr>
        <w:pStyle w:val="NormalWeb"/>
        <w:spacing w:before="0" w:beforeAutospacing="0" w:after="0" w:afterAutospacing="0" w:line="276" w:lineRule="auto"/>
        <w:contextualSpacing/>
        <w:jc w:val="both"/>
        <w:rPr>
          <w:rFonts w:asciiTheme="minorHAnsi" w:hAnsiTheme="minorHAnsi"/>
          <w:b/>
          <w:sz w:val="22"/>
          <w:szCs w:val="22"/>
        </w:rPr>
      </w:pPr>
    </w:p>
    <w:p w14:paraId="2061C76C" w14:textId="77777777" w:rsidR="00953ACC" w:rsidRPr="00FB1D36" w:rsidRDefault="00953ACC" w:rsidP="008C30DC">
      <w:pPr>
        <w:pStyle w:val="Heading1"/>
        <w:numPr>
          <w:ilvl w:val="0"/>
          <w:numId w:val="0"/>
        </w:numPr>
        <w:tabs>
          <w:tab w:val="left" w:pos="284"/>
        </w:tabs>
        <w:spacing w:before="0" w:line="276" w:lineRule="auto"/>
        <w:ind w:left="720" w:hanging="720"/>
        <w:contextualSpacing/>
        <w:jc w:val="both"/>
        <w:rPr>
          <w:rFonts w:asciiTheme="minorHAnsi" w:hAnsiTheme="minorHAnsi"/>
          <w:sz w:val="22"/>
          <w:szCs w:val="22"/>
        </w:rPr>
      </w:pPr>
      <w:r w:rsidRPr="00FB1D36">
        <w:rPr>
          <w:rFonts w:asciiTheme="minorHAnsi" w:hAnsiTheme="minorHAnsi"/>
          <w:sz w:val="22"/>
          <w:szCs w:val="22"/>
        </w:rPr>
        <w:t>Purpose of the Reform Initiative</w:t>
      </w:r>
    </w:p>
    <w:p w14:paraId="622C46BC" w14:textId="77777777" w:rsidR="00953ACC" w:rsidRDefault="00953ACC" w:rsidP="00953ACC">
      <w:pPr>
        <w:pStyle w:val="ListParagraph"/>
        <w:ind w:left="0"/>
        <w:jc w:val="both"/>
      </w:pPr>
    </w:p>
    <w:p w14:paraId="57A28598" w14:textId="77777777" w:rsidR="00953ACC" w:rsidRDefault="00953ACC" w:rsidP="00953ACC">
      <w:pPr>
        <w:pStyle w:val="ListParagraph"/>
        <w:ind w:left="0"/>
        <w:jc w:val="both"/>
      </w:pPr>
      <w:r>
        <w:t xml:space="preserve">Ministry of Economic Development and Trade (MEDT) have started establishing new infrastructure in developing trade and exports, reacting to critical needs of Ukrainian exports and economic decline over last two years. For this, MEDT has led establishment of the Export promotion office (EPO), which is an independent donor-funded non-government project </w:t>
      </w:r>
      <w:proofErr w:type="gramStart"/>
      <w:r>
        <w:t>office, that</w:t>
      </w:r>
      <w:proofErr w:type="gramEnd"/>
      <w:r>
        <w:t xml:space="preserve"> provide services to exporters and to the government related to increasing competitiveness of Ukrainian exporters and producers by accessing new markets and enhancing presence at existing markets.</w:t>
      </w:r>
    </w:p>
    <w:p w14:paraId="10EBF642" w14:textId="77777777" w:rsidR="00953ACC" w:rsidRDefault="00953ACC" w:rsidP="00953ACC">
      <w:pPr>
        <w:pStyle w:val="ListParagraph"/>
        <w:ind w:left="0"/>
        <w:jc w:val="both"/>
      </w:pPr>
    </w:p>
    <w:p w14:paraId="4752F3E1" w14:textId="77777777" w:rsidR="00953ACC" w:rsidRDefault="00953ACC" w:rsidP="00953ACC">
      <w:pPr>
        <w:pStyle w:val="ListParagraph"/>
        <w:ind w:left="0"/>
        <w:jc w:val="both"/>
      </w:pPr>
      <w:r>
        <w:t xml:space="preserve">EPO has the task from MEDT to catalyze export promotion services in Ukraine and work for the government and for exporters in terms of provision of export services, organization of b2b and business opportunities events, contribution to National Export Strategy, coordinating Council of Exporters (under the MEDT), preparing the ecosystem for single National Export Portal. </w:t>
      </w:r>
    </w:p>
    <w:p w14:paraId="5462D787" w14:textId="77777777" w:rsidR="00953ACC" w:rsidRPr="005866D3" w:rsidRDefault="00953ACC" w:rsidP="00953ACC">
      <w:pPr>
        <w:pStyle w:val="ListParagraph"/>
        <w:ind w:left="0"/>
        <w:jc w:val="both"/>
      </w:pPr>
    </w:p>
    <w:p w14:paraId="6EF3393F" w14:textId="77777777" w:rsidR="00953ACC" w:rsidRPr="005866D3" w:rsidRDefault="00953ACC" w:rsidP="00953ACC">
      <w:pPr>
        <w:pStyle w:val="ListParagraph"/>
        <w:ind w:left="0"/>
        <w:jc w:val="both"/>
      </w:pPr>
      <w:r w:rsidRPr="005866D3">
        <w:t xml:space="preserve">According to EPO functions, it will be involved in four </w:t>
      </w:r>
      <w:proofErr w:type="gramStart"/>
      <w:r w:rsidRPr="005866D3">
        <w:t>areas :</w:t>
      </w:r>
      <w:proofErr w:type="gramEnd"/>
    </w:p>
    <w:p w14:paraId="03E8129D" w14:textId="77777777" w:rsidR="00953ACC" w:rsidRPr="005866D3" w:rsidRDefault="00953ACC" w:rsidP="008C30DC">
      <w:pPr>
        <w:pStyle w:val="ListParagraph"/>
        <w:numPr>
          <w:ilvl w:val="0"/>
          <w:numId w:val="42"/>
        </w:numPr>
        <w:jc w:val="both"/>
      </w:pPr>
      <w:r w:rsidRPr="005866D3">
        <w:t>National Export Strategy and Council of Exporters</w:t>
      </w:r>
    </w:p>
    <w:p w14:paraId="791EB3B9" w14:textId="77777777" w:rsidR="00953ACC" w:rsidRPr="005866D3" w:rsidRDefault="00953ACC" w:rsidP="008C30DC">
      <w:pPr>
        <w:pStyle w:val="ListParagraph"/>
        <w:numPr>
          <w:ilvl w:val="0"/>
          <w:numId w:val="42"/>
        </w:numPr>
        <w:jc w:val="both"/>
      </w:pPr>
      <w:r w:rsidRPr="005866D3">
        <w:t>Export Services to exporters</w:t>
      </w:r>
    </w:p>
    <w:p w14:paraId="29E1C43B" w14:textId="77777777" w:rsidR="00953ACC" w:rsidRPr="005866D3" w:rsidRDefault="00953ACC" w:rsidP="008C30DC">
      <w:pPr>
        <w:pStyle w:val="ListParagraph"/>
        <w:numPr>
          <w:ilvl w:val="0"/>
          <w:numId w:val="42"/>
        </w:numPr>
        <w:jc w:val="both"/>
      </w:pPr>
      <w:r w:rsidRPr="005866D3">
        <w:t>Business events and opportunities for exporters</w:t>
      </w:r>
    </w:p>
    <w:p w14:paraId="5531E75F" w14:textId="77777777" w:rsidR="00953ACC" w:rsidRDefault="00953ACC" w:rsidP="008C30DC">
      <w:pPr>
        <w:pStyle w:val="ListParagraph"/>
        <w:numPr>
          <w:ilvl w:val="0"/>
          <w:numId w:val="42"/>
        </w:numPr>
        <w:jc w:val="both"/>
      </w:pPr>
      <w:r w:rsidRPr="005866D3">
        <w:t>Promotion and marketing support</w:t>
      </w:r>
    </w:p>
    <w:p w14:paraId="410B9A27" w14:textId="1E0EB33B" w:rsidR="00157D1F" w:rsidRDefault="00157D1F" w:rsidP="00157D1F">
      <w:pPr>
        <w:jc w:val="both"/>
      </w:pPr>
      <w:r w:rsidRPr="00157D1F">
        <w:rPr>
          <w:b/>
        </w:rPr>
        <w:t>Vacancy Announcements</w:t>
      </w:r>
      <w:r>
        <w:t>:</w:t>
      </w:r>
    </w:p>
    <w:p w14:paraId="6B079C93" w14:textId="163B361D" w:rsidR="00157D1F" w:rsidRDefault="00157D1F" w:rsidP="008C30DC">
      <w:pPr>
        <w:pStyle w:val="ListParagraph"/>
        <w:numPr>
          <w:ilvl w:val="0"/>
          <w:numId w:val="43"/>
        </w:numPr>
        <w:jc w:val="both"/>
      </w:pPr>
      <w:r w:rsidRPr="00157D1F">
        <w:t>Export Services Specialist</w:t>
      </w:r>
      <w:r>
        <w:t xml:space="preserve"> on EXPORT INFORMATION</w:t>
      </w:r>
    </w:p>
    <w:p w14:paraId="38961C2E" w14:textId="57BBB286" w:rsidR="00157D1F" w:rsidRDefault="00157D1F" w:rsidP="008C30DC">
      <w:pPr>
        <w:pStyle w:val="ListParagraph"/>
        <w:numPr>
          <w:ilvl w:val="0"/>
          <w:numId w:val="43"/>
        </w:numPr>
        <w:jc w:val="both"/>
      </w:pPr>
      <w:r w:rsidRPr="00157D1F">
        <w:t>Export Services Specialist</w:t>
      </w:r>
      <w:r>
        <w:t xml:space="preserve"> on EXPORT EDUCATION</w:t>
      </w:r>
    </w:p>
    <w:p w14:paraId="7B7FA883" w14:textId="0B0A189E" w:rsidR="00157D1F" w:rsidRDefault="00157D1F" w:rsidP="008C30DC">
      <w:pPr>
        <w:pStyle w:val="ListParagraph"/>
        <w:numPr>
          <w:ilvl w:val="0"/>
          <w:numId w:val="43"/>
        </w:numPr>
        <w:jc w:val="both"/>
      </w:pPr>
      <w:r w:rsidRPr="00157D1F">
        <w:t>Export Services Specialist</w:t>
      </w:r>
      <w:r>
        <w:t xml:space="preserve"> on EXPORT CONSULTING</w:t>
      </w:r>
    </w:p>
    <w:p w14:paraId="7685FC7A" w14:textId="77777777" w:rsidR="00953ACC" w:rsidRPr="00A33670" w:rsidRDefault="00953ACC" w:rsidP="008C30DC">
      <w:pPr>
        <w:pStyle w:val="Heading1"/>
        <w:numPr>
          <w:ilvl w:val="0"/>
          <w:numId w:val="0"/>
        </w:numPr>
        <w:ind w:left="720" w:hanging="720"/>
        <w:jc w:val="both"/>
        <w:rPr>
          <w:rFonts w:asciiTheme="minorHAnsi" w:hAnsiTheme="minorHAnsi"/>
          <w:b w:val="0"/>
          <w:sz w:val="22"/>
          <w:szCs w:val="22"/>
        </w:rPr>
      </w:pPr>
      <w:r w:rsidRPr="00A33670">
        <w:rPr>
          <w:rFonts w:asciiTheme="minorHAnsi" w:hAnsiTheme="minorHAnsi"/>
          <w:sz w:val="22"/>
          <w:szCs w:val="22"/>
        </w:rPr>
        <w:t>Scope of work</w:t>
      </w:r>
    </w:p>
    <w:p w14:paraId="0D33D3C7" w14:textId="6C514340" w:rsidR="00953ACC" w:rsidRDefault="00953ACC" w:rsidP="00953ACC">
      <w:pPr>
        <w:jc w:val="both"/>
      </w:pPr>
      <w:r>
        <w:t xml:space="preserve">EPO is creating a new department of export services, that will consists of </w:t>
      </w:r>
      <w:r w:rsidR="00543ED5">
        <w:t>10</w:t>
      </w:r>
      <w:r>
        <w:t xml:space="preserve"> trained specialists </w:t>
      </w:r>
      <w:r w:rsidR="00543ED5">
        <w:t>that will serve progressive SMEs and existing Ukrainian exporters in strengthening their positions on existing markets and accessing new markets and trading destinations</w:t>
      </w:r>
      <w:r>
        <w:t xml:space="preserve">. The incumbent will undergo a set of trainings related to results-based management, export services, export promotion agencies and will be </w:t>
      </w:r>
      <w:r w:rsidRPr="00A33670">
        <w:t>responsible for</w:t>
      </w:r>
      <w:r>
        <w:t xml:space="preserve"> </w:t>
      </w:r>
      <w:r w:rsidR="00543ED5">
        <w:t>providing respective services to exporters within the 2017 Action Plan of export promotion office</w:t>
      </w:r>
      <w:r>
        <w:t xml:space="preserve">.  </w:t>
      </w:r>
    </w:p>
    <w:p w14:paraId="18502BB9" w14:textId="77777777" w:rsidR="00953ACC" w:rsidRPr="00A33670" w:rsidRDefault="00953ACC" w:rsidP="00953ACC">
      <w:pPr>
        <w:jc w:val="both"/>
      </w:pPr>
      <w:r w:rsidRPr="00A33670">
        <w:t>Indicative work may include the following:</w:t>
      </w:r>
    </w:p>
    <w:p w14:paraId="56AA150C" w14:textId="686FB11B" w:rsidR="00953ACC" w:rsidRPr="00543ED5" w:rsidRDefault="00953ACC" w:rsidP="00953ACC">
      <w:pPr>
        <w:pStyle w:val="ListParagraph"/>
        <w:numPr>
          <w:ilvl w:val="0"/>
          <w:numId w:val="26"/>
        </w:numPr>
        <w:overflowPunct w:val="0"/>
        <w:autoSpaceDE w:val="0"/>
        <w:autoSpaceDN w:val="0"/>
        <w:adjustRightInd w:val="0"/>
        <w:spacing w:after="0" w:line="276" w:lineRule="auto"/>
        <w:jc w:val="both"/>
        <w:textAlignment w:val="baseline"/>
      </w:pPr>
      <w:bookmarkStart w:id="0" w:name="_Toc287354307"/>
      <w:proofErr w:type="spellStart"/>
      <w:r>
        <w:lastRenderedPageBreak/>
        <w:t>Continous</w:t>
      </w:r>
      <w:proofErr w:type="spellEnd"/>
      <w:r>
        <w:t xml:space="preserve"> liaison </w:t>
      </w:r>
      <w:r w:rsidR="00543ED5">
        <w:t xml:space="preserve">and consultations </w:t>
      </w:r>
      <w:r>
        <w:t xml:space="preserve">with exporters, </w:t>
      </w:r>
      <w:r w:rsidR="00543ED5">
        <w:rPr>
          <w:rFonts w:eastAsia="Times New Roman" w:cs="Times New Roman"/>
        </w:rPr>
        <w:t xml:space="preserve">circulation of </w:t>
      </w:r>
      <w:proofErr w:type="spellStart"/>
      <w:r w:rsidR="00543ED5">
        <w:rPr>
          <w:rFonts w:eastAsia="Times New Roman" w:cs="Times New Roman"/>
        </w:rPr>
        <w:t>surveyes</w:t>
      </w:r>
      <w:proofErr w:type="spellEnd"/>
      <w:r w:rsidR="00543ED5">
        <w:rPr>
          <w:rFonts w:eastAsia="Times New Roman" w:cs="Times New Roman"/>
        </w:rPr>
        <w:t xml:space="preserve"> and </w:t>
      </w:r>
      <w:r w:rsidRPr="00150D0E">
        <w:rPr>
          <w:rFonts w:eastAsia="Times New Roman" w:cs="Times New Roman"/>
        </w:rPr>
        <w:t>accumulat</w:t>
      </w:r>
      <w:r w:rsidR="00543ED5">
        <w:rPr>
          <w:rFonts w:eastAsia="Times New Roman" w:cs="Times New Roman"/>
        </w:rPr>
        <w:t>ion of</w:t>
      </w:r>
      <w:r w:rsidRPr="00150D0E">
        <w:rPr>
          <w:rFonts w:eastAsia="Times New Roman" w:cs="Times New Roman"/>
        </w:rPr>
        <w:t xml:space="preserve"> feedback, analyze exporters’ needs</w:t>
      </w:r>
      <w:r w:rsidR="00543ED5">
        <w:rPr>
          <w:rFonts w:eastAsia="Times New Roman" w:cs="Times New Roman"/>
        </w:rPr>
        <w:t>;</w:t>
      </w:r>
    </w:p>
    <w:p w14:paraId="23009563" w14:textId="07016376" w:rsidR="00543ED5" w:rsidRPr="00543ED5" w:rsidRDefault="00543ED5" w:rsidP="00953ACC">
      <w:pPr>
        <w:pStyle w:val="ListParagraph"/>
        <w:numPr>
          <w:ilvl w:val="0"/>
          <w:numId w:val="26"/>
        </w:numPr>
        <w:overflowPunct w:val="0"/>
        <w:autoSpaceDE w:val="0"/>
        <w:autoSpaceDN w:val="0"/>
        <w:adjustRightInd w:val="0"/>
        <w:spacing w:after="0" w:line="276" w:lineRule="auto"/>
        <w:jc w:val="both"/>
        <w:textAlignment w:val="baseline"/>
      </w:pPr>
      <w:r>
        <w:rPr>
          <w:rFonts w:eastAsia="Times New Roman" w:cs="Times New Roman"/>
        </w:rPr>
        <w:t xml:space="preserve">Territorial, sectoral, tailored analysis and research of information (mainly open source); preparation of information pieces notes, research papers for </w:t>
      </w:r>
      <w:proofErr w:type="spellStart"/>
      <w:r>
        <w:rPr>
          <w:rFonts w:eastAsia="Times New Roman" w:cs="Times New Roman"/>
        </w:rPr>
        <w:t>exportes</w:t>
      </w:r>
      <w:proofErr w:type="spellEnd"/>
      <w:r>
        <w:rPr>
          <w:rFonts w:eastAsia="Times New Roman" w:cs="Times New Roman"/>
        </w:rPr>
        <w:t>, events, government and business missions to foreign countries;</w:t>
      </w:r>
    </w:p>
    <w:p w14:paraId="0FE6B6E8" w14:textId="77777777" w:rsidR="00543ED5" w:rsidRPr="00543ED5" w:rsidRDefault="00543ED5" w:rsidP="00543ED5">
      <w:pPr>
        <w:pStyle w:val="ListParagraph"/>
        <w:numPr>
          <w:ilvl w:val="0"/>
          <w:numId w:val="26"/>
        </w:numPr>
        <w:overflowPunct w:val="0"/>
        <w:autoSpaceDE w:val="0"/>
        <w:autoSpaceDN w:val="0"/>
        <w:adjustRightInd w:val="0"/>
        <w:spacing w:after="0" w:line="276" w:lineRule="auto"/>
        <w:jc w:val="both"/>
        <w:textAlignment w:val="baseline"/>
      </w:pPr>
      <w:r>
        <w:t xml:space="preserve">Assess existing education programs, vendors, partners and trainers within the Ukraine; design, coordinate, </w:t>
      </w:r>
      <w:r w:rsidRPr="00DF7476">
        <w:rPr>
          <w:rFonts w:eastAsia="Times New Roman" w:cs="Times New Roman"/>
        </w:rPr>
        <w:t>organize general and specialize</w:t>
      </w:r>
      <w:r>
        <w:rPr>
          <w:rFonts w:eastAsia="Times New Roman" w:cs="Times New Roman"/>
        </w:rPr>
        <w:t>d</w:t>
      </w:r>
      <w:r w:rsidRPr="00DF7476">
        <w:rPr>
          <w:rFonts w:eastAsia="Times New Roman" w:cs="Times New Roman"/>
        </w:rPr>
        <w:t xml:space="preserve"> export trainings</w:t>
      </w:r>
      <w:r>
        <w:rPr>
          <w:rFonts w:eastAsia="Times New Roman" w:cs="Times New Roman"/>
        </w:rPr>
        <w:t xml:space="preserve"> for exporters (per country or per topic); use creativity to mobilize available educational opportunities into a country-wide program to education exporters to strengthen their competitiveness on foreign markets</w:t>
      </w:r>
    </w:p>
    <w:bookmarkEnd w:id="0"/>
    <w:p w14:paraId="67A20788" w14:textId="77777777" w:rsidR="00543ED5" w:rsidRDefault="00543ED5" w:rsidP="00543ED5">
      <w:pPr>
        <w:pStyle w:val="ListParagraph"/>
        <w:numPr>
          <w:ilvl w:val="0"/>
          <w:numId w:val="26"/>
        </w:numPr>
        <w:overflowPunct w:val="0"/>
        <w:autoSpaceDE w:val="0"/>
        <w:autoSpaceDN w:val="0"/>
        <w:adjustRightInd w:val="0"/>
        <w:spacing w:after="0" w:line="276" w:lineRule="auto"/>
        <w:jc w:val="both"/>
        <w:textAlignment w:val="baseline"/>
      </w:pPr>
      <w:r>
        <w:t xml:space="preserve">Assess export readiness of companies, work to revise, improve or adjust business models or products to become more competitive on foreign markets; identify </w:t>
      </w:r>
      <w:proofErr w:type="spellStart"/>
      <w:r>
        <w:t>best selling</w:t>
      </w:r>
      <w:proofErr w:type="spellEnd"/>
      <w:r>
        <w:t xml:space="preserve"> channels, logistics options, payment mechanisms and financing opportunities to support exporters in their access to foreign markets</w:t>
      </w:r>
    </w:p>
    <w:p w14:paraId="333DF553" w14:textId="57F56574" w:rsidR="00953ACC" w:rsidRDefault="00543ED5" w:rsidP="00543ED5">
      <w:pPr>
        <w:pStyle w:val="ListParagraph"/>
        <w:numPr>
          <w:ilvl w:val="0"/>
          <w:numId w:val="26"/>
        </w:numPr>
        <w:overflowPunct w:val="0"/>
        <w:autoSpaceDE w:val="0"/>
        <w:autoSpaceDN w:val="0"/>
        <w:adjustRightInd w:val="0"/>
        <w:spacing w:after="0" w:line="276" w:lineRule="auto"/>
        <w:jc w:val="both"/>
        <w:textAlignment w:val="baseline"/>
      </w:pPr>
      <w:r>
        <w:t xml:space="preserve">Support exporters in identifying respective partners (intermediaries, services providers, trading partners) in Ukraine and abroad; support exporters in </w:t>
      </w:r>
      <w:proofErr w:type="spellStart"/>
      <w:r>
        <w:t>ideitnfying</w:t>
      </w:r>
      <w:proofErr w:type="spellEnd"/>
      <w:r>
        <w:t xml:space="preserve"> relevant events, business forums and trade fairs abroad and prepare exporters for respective visits, conduct follow-up; </w:t>
      </w:r>
    </w:p>
    <w:p w14:paraId="254C9052" w14:textId="77777777" w:rsidR="00543ED5" w:rsidRPr="001173F8" w:rsidRDefault="00543ED5" w:rsidP="00543ED5">
      <w:pPr>
        <w:pStyle w:val="ListParagraph"/>
        <w:overflowPunct w:val="0"/>
        <w:autoSpaceDE w:val="0"/>
        <w:autoSpaceDN w:val="0"/>
        <w:adjustRightInd w:val="0"/>
        <w:spacing w:after="0" w:line="276" w:lineRule="auto"/>
        <w:ind w:left="702"/>
        <w:jc w:val="both"/>
        <w:textAlignment w:val="baseline"/>
      </w:pPr>
    </w:p>
    <w:p w14:paraId="6AF92FA4" w14:textId="03CF5E4B" w:rsidR="00953ACC" w:rsidRPr="001173F8" w:rsidRDefault="008C30DC" w:rsidP="00953ACC">
      <w:pPr>
        <w:overflowPunct w:val="0"/>
        <w:autoSpaceDE w:val="0"/>
        <w:autoSpaceDN w:val="0"/>
        <w:adjustRightInd w:val="0"/>
        <w:spacing w:after="0" w:line="276" w:lineRule="auto"/>
        <w:jc w:val="both"/>
        <w:textAlignment w:val="baseline"/>
        <w:rPr>
          <w:b/>
        </w:rPr>
      </w:pPr>
      <w:r w:rsidRPr="008C30DC">
        <w:rPr>
          <w:b/>
        </w:rPr>
        <w:t>Preferred Qualifications and Skills:</w:t>
      </w:r>
    </w:p>
    <w:p w14:paraId="0F0AFA4A" w14:textId="55414693" w:rsidR="00953ACC" w:rsidRPr="00150D0E" w:rsidRDefault="00953ACC" w:rsidP="008C30DC">
      <w:pPr>
        <w:pStyle w:val="Default"/>
        <w:numPr>
          <w:ilvl w:val="0"/>
          <w:numId w:val="41"/>
        </w:numPr>
        <w:rPr>
          <w:sz w:val="22"/>
          <w:szCs w:val="22"/>
        </w:rPr>
      </w:pPr>
      <w:r w:rsidRPr="00150D0E">
        <w:rPr>
          <w:sz w:val="22"/>
          <w:szCs w:val="22"/>
        </w:rPr>
        <w:t>Preferab</w:t>
      </w:r>
      <w:r w:rsidR="00543ED5">
        <w:rPr>
          <w:sz w:val="22"/>
          <w:szCs w:val="22"/>
        </w:rPr>
        <w:t xml:space="preserve">ly 4 </w:t>
      </w:r>
      <w:r w:rsidRPr="00150D0E">
        <w:rPr>
          <w:sz w:val="22"/>
          <w:szCs w:val="22"/>
        </w:rPr>
        <w:t xml:space="preserve">years of experience in project management, corporate sector, </w:t>
      </w:r>
      <w:r w:rsidR="00543ED5">
        <w:rPr>
          <w:sz w:val="22"/>
          <w:szCs w:val="22"/>
        </w:rPr>
        <w:t>research, sales or other respective areas</w:t>
      </w:r>
    </w:p>
    <w:p w14:paraId="3330A87F" w14:textId="77777777" w:rsidR="00953ACC" w:rsidRDefault="00953ACC" w:rsidP="008C30DC">
      <w:pPr>
        <w:pStyle w:val="Default"/>
        <w:numPr>
          <w:ilvl w:val="0"/>
          <w:numId w:val="41"/>
        </w:numPr>
        <w:rPr>
          <w:sz w:val="22"/>
          <w:szCs w:val="22"/>
        </w:rPr>
      </w:pPr>
      <w:r w:rsidRPr="00150D0E">
        <w:rPr>
          <w:sz w:val="22"/>
          <w:szCs w:val="22"/>
        </w:rPr>
        <w:t>Specific experience with export promotion, trade facilitation,</w:t>
      </w:r>
      <w:r>
        <w:rPr>
          <w:sz w:val="22"/>
          <w:szCs w:val="22"/>
        </w:rPr>
        <w:t xml:space="preserve"> trade promotion,</w:t>
      </w:r>
      <w:r w:rsidRPr="00150D0E">
        <w:rPr>
          <w:sz w:val="22"/>
          <w:szCs w:val="22"/>
        </w:rPr>
        <w:t xml:space="preserve"> business development (especially cross-country outreach) is a plus</w:t>
      </w:r>
    </w:p>
    <w:p w14:paraId="6CBCF224" w14:textId="77777777" w:rsidR="00953ACC" w:rsidRDefault="00953ACC" w:rsidP="008C30DC">
      <w:pPr>
        <w:pStyle w:val="Default"/>
        <w:numPr>
          <w:ilvl w:val="0"/>
          <w:numId w:val="41"/>
        </w:numPr>
        <w:rPr>
          <w:sz w:val="22"/>
          <w:szCs w:val="22"/>
        </w:rPr>
      </w:pPr>
      <w:r>
        <w:rPr>
          <w:sz w:val="22"/>
          <w:szCs w:val="22"/>
        </w:rPr>
        <w:t>Good analytical and presentation skills, strong soft skills</w:t>
      </w:r>
    </w:p>
    <w:p w14:paraId="27A23F66" w14:textId="77777777" w:rsidR="00953ACC" w:rsidRDefault="00953ACC" w:rsidP="008C30DC">
      <w:pPr>
        <w:pStyle w:val="Default"/>
        <w:numPr>
          <w:ilvl w:val="0"/>
          <w:numId w:val="41"/>
        </w:numPr>
        <w:rPr>
          <w:sz w:val="22"/>
          <w:szCs w:val="22"/>
        </w:rPr>
      </w:pPr>
      <w:r>
        <w:rPr>
          <w:sz w:val="22"/>
          <w:szCs w:val="22"/>
        </w:rPr>
        <w:t>Ability to compile materials on export promotion topics</w:t>
      </w:r>
    </w:p>
    <w:p w14:paraId="1666EA53" w14:textId="77777777" w:rsidR="00953ACC" w:rsidRPr="00150D0E" w:rsidRDefault="00953ACC" w:rsidP="00953ACC">
      <w:pPr>
        <w:pStyle w:val="Default"/>
        <w:ind w:left="720"/>
        <w:rPr>
          <w:sz w:val="22"/>
          <w:szCs w:val="22"/>
        </w:rPr>
      </w:pPr>
    </w:p>
    <w:p w14:paraId="05382376" w14:textId="77777777" w:rsidR="00953ACC" w:rsidRPr="001173F8" w:rsidRDefault="00953ACC" w:rsidP="00953ACC">
      <w:pPr>
        <w:pStyle w:val="ListParagraph"/>
        <w:keepNext/>
        <w:overflowPunct w:val="0"/>
        <w:autoSpaceDE w:val="0"/>
        <w:autoSpaceDN w:val="0"/>
        <w:adjustRightInd w:val="0"/>
        <w:spacing w:after="0" w:line="276" w:lineRule="auto"/>
        <w:jc w:val="both"/>
        <w:textAlignment w:val="baseline"/>
      </w:pPr>
    </w:p>
    <w:p w14:paraId="55B506E9" w14:textId="66FAF73D" w:rsidR="00953ACC" w:rsidRPr="001173F8" w:rsidRDefault="00953ACC" w:rsidP="00953ACC">
      <w:pPr>
        <w:tabs>
          <w:tab w:val="left" w:pos="0"/>
        </w:tabs>
        <w:overflowPunct w:val="0"/>
        <w:autoSpaceDE w:val="0"/>
        <w:autoSpaceDN w:val="0"/>
        <w:adjustRightInd w:val="0"/>
        <w:spacing w:after="0" w:line="276" w:lineRule="auto"/>
        <w:contextualSpacing/>
        <w:jc w:val="both"/>
        <w:textAlignment w:val="baseline"/>
        <w:rPr>
          <w:b/>
        </w:rPr>
      </w:pPr>
      <w:r w:rsidRPr="001173F8">
        <w:rPr>
          <w:b/>
        </w:rPr>
        <w:t>Duration, timing, and location</w:t>
      </w:r>
    </w:p>
    <w:p w14:paraId="1CD6F675" w14:textId="674EEB8D" w:rsidR="00953ACC" w:rsidRPr="001173F8" w:rsidRDefault="00953ACC" w:rsidP="00953ACC">
      <w:pPr>
        <w:tabs>
          <w:tab w:val="left" w:pos="0"/>
        </w:tabs>
        <w:overflowPunct w:val="0"/>
        <w:autoSpaceDE w:val="0"/>
        <w:autoSpaceDN w:val="0"/>
        <w:adjustRightInd w:val="0"/>
        <w:spacing w:after="0" w:line="276" w:lineRule="auto"/>
        <w:contextualSpacing/>
        <w:jc w:val="both"/>
        <w:textAlignment w:val="baseline"/>
      </w:pPr>
      <w:r w:rsidRPr="001173F8">
        <w:t xml:space="preserve">The total duration of the consultancy is expected to be </w:t>
      </w:r>
      <w:r>
        <w:t>6</w:t>
      </w:r>
      <w:r w:rsidRPr="001173F8">
        <w:t xml:space="preserve"> months, with possible extension for another </w:t>
      </w:r>
      <w:r>
        <w:t>6</w:t>
      </w:r>
      <w:r w:rsidRPr="001173F8">
        <w:t xml:space="preserve"> months. The expert will report to the </w:t>
      </w:r>
      <w:r>
        <w:t xml:space="preserve">EPO Export Services Unit leader. </w:t>
      </w:r>
      <w:r w:rsidRPr="001173F8">
        <w:t xml:space="preserve">The workplace will be </w:t>
      </w:r>
      <w:r>
        <w:t>in</w:t>
      </w:r>
      <w:r w:rsidRPr="001173F8">
        <w:t xml:space="preserve"> the premises of the Ministry of Economic Development and Trade of Ukraine. </w:t>
      </w:r>
    </w:p>
    <w:p w14:paraId="7DB9A9DC" w14:textId="77777777" w:rsidR="00953ACC" w:rsidRPr="001173F8" w:rsidRDefault="00953ACC" w:rsidP="00953ACC">
      <w:pPr>
        <w:spacing w:after="0" w:line="276" w:lineRule="auto"/>
        <w:contextualSpacing/>
        <w:jc w:val="both"/>
      </w:pPr>
    </w:p>
    <w:p w14:paraId="56B66870" w14:textId="288B83D7" w:rsidR="00953ACC" w:rsidRPr="001173F8" w:rsidRDefault="008C30DC" w:rsidP="00953ACC">
      <w:pPr>
        <w:pStyle w:val="ListParagraph"/>
        <w:keepNext/>
        <w:spacing w:after="0" w:line="276" w:lineRule="auto"/>
        <w:ind w:hanging="720"/>
        <w:jc w:val="both"/>
        <w:outlineLvl w:val="1"/>
        <w:rPr>
          <w:b/>
        </w:rPr>
      </w:pPr>
      <w:r w:rsidRPr="008C30DC">
        <w:rPr>
          <w:b/>
        </w:rPr>
        <w:t>To apply:</w:t>
      </w:r>
    </w:p>
    <w:p w14:paraId="0866A393" w14:textId="77777777" w:rsidR="00D24FC0" w:rsidRDefault="00953ACC" w:rsidP="00D24FC0">
      <w:pPr>
        <w:shd w:val="clear" w:color="auto" w:fill="FFFFFF" w:themeFill="background1"/>
        <w:spacing w:after="0" w:line="276" w:lineRule="auto"/>
        <w:contextualSpacing/>
        <w:jc w:val="both"/>
      </w:pPr>
      <w:r>
        <w:t xml:space="preserve">The candidate should be registered as a private </w:t>
      </w:r>
      <w:proofErr w:type="spellStart"/>
      <w:r>
        <w:t>entrepreneuer</w:t>
      </w:r>
      <w:proofErr w:type="spellEnd"/>
      <w:r>
        <w:t xml:space="preserve"> (or will be registered before signing the employment agreement). </w:t>
      </w:r>
      <w:r w:rsidRPr="001173F8">
        <w:t xml:space="preserve">Submissions </w:t>
      </w:r>
      <w:r w:rsidRPr="00A33670">
        <w:t>must be prepared in English an</w:t>
      </w:r>
      <w:r w:rsidR="008C30DC">
        <w:t>d delivered electronically by 17</w:t>
      </w:r>
      <w:r w:rsidRPr="00A33670">
        <w:t xml:space="preserve">:00 Kyiv time on </w:t>
      </w:r>
      <w:r w:rsidR="00157D1F">
        <w:t>January</w:t>
      </w:r>
      <w:r>
        <w:t xml:space="preserve"> </w:t>
      </w:r>
      <w:r w:rsidR="00157D1F">
        <w:t>6</w:t>
      </w:r>
      <w:r w:rsidR="00157D1F" w:rsidRPr="00157D1F">
        <w:rPr>
          <w:vertAlign w:val="superscript"/>
        </w:rPr>
        <w:t>th</w:t>
      </w:r>
      <w:r w:rsidR="008C30DC">
        <w:t>, 2017</w:t>
      </w:r>
      <w:r w:rsidRPr="00A33670">
        <w:t xml:space="preserve"> to the following address: </w:t>
      </w:r>
      <w:hyperlink r:id="rId8" w:history="1">
        <w:r>
          <w:rPr>
            <w:rStyle w:val="Hyperlink"/>
            <w:color w:val="auto"/>
          </w:rPr>
          <w:t>prsm@fsr.org.ua</w:t>
        </w:r>
      </w:hyperlink>
      <w:r w:rsidRPr="00A33670">
        <w:t xml:space="preserve">. </w:t>
      </w:r>
    </w:p>
    <w:p w14:paraId="7022FC55" w14:textId="649E00C9" w:rsidR="00D24FC0" w:rsidRDefault="00D24FC0" w:rsidP="00D24FC0">
      <w:pPr>
        <w:shd w:val="clear" w:color="auto" w:fill="FFFFFF" w:themeFill="background1"/>
        <w:spacing w:after="0" w:line="276" w:lineRule="auto"/>
        <w:contextualSpacing/>
        <w:jc w:val="both"/>
      </w:pPr>
      <w:r>
        <w:t>All submissions must include</w:t>
      </w:r>
      <w:r>
        <w:t xml:space="preserve">: </w:t>
      </w:r>
    </w:p>
    <w:p w14:paraId="3432803B" w14:textId="7B46DF2A" w:rsidR="00953ACC" w:rsidRPr="00A33670" w:rsidRDefault="00953ACC" w:rsidP="00D24FC0">
      <w:pPr>
        <w:pStyle w:val="ListParagraph"/>
        <w:numPr>
          <w:ilvl w:val="0"/>
          <w:numId w:val="44"/>
        </w:numPr>
        <w:shd w:val="clear" w:color="auto" w:fill="FFFFFF" w:themeFill="background1"/>
        <w:spacing w:after="0" w:line="276" w:lineRule="auto"/>
        <w:jc w:val="both"/>
      </w:pPr>
      <w:r w:rsidRPr="00A33670">
        <w:t>A summary (max. 2 pages) of the applicant’s expertise and experience (in English) that explains how the candidate meets the criteria listed above;</w:t>
      </w:r>
    </w:p>
    <w:p w14:paraId="106E2FA1" w14:textId="400229A5" w:rsidR="00953ACC" w:rsidRPr="001173F8" w:rsidRDefault="00953ACC" w:rsidP="00D24FC0">
      <w:pPr>
        <w:pStyle w:val="ListParagraph"/>
        <w:numPr>
          <w:ilvl w:val="0"/>
          <w:numId w:val="44"/>
        </w:numPr>
        <w:overflowPunct w:val="0"/>
        <w:autoSpaceDE w:val="0"/>
        <w:autoSpaceDN w:val="0"/>
        <w:adjustRightInd w:val="0"/>
        <w:spacing w:after="0" w:line="276" w:lineRule="auto"/>
        <w:jc w:val="both"/>
        <w:textAlignment w:val="baseline"/>
      </w:pPr>
      <w:r w:rsidRPr="001173F8">
        <w:t>Applicant’s CV (in English);</w:t>
      </w:r>
    </w:p>
    <w:p w14:paraId="6E25DEF2" w14:textId="1761B2CF" w:rsidR="00953ACC" w:rsidRPr="001173F8" w:rsidRDefault="00953ACC" w:rsidP="00D24FC0">
      <w:pPr>
        <w:pStyle w:val="ListParagraph"/>
        <w:numPr>
          <w:ilvl w:val="0"/>
          <w:numId w:val="44"/>
        </w:numPr>
        <w:overflowPunct w:val="0"/>
        <w:autoSpaceDE w:val="0"/>
        <w:autoSpaceDN w:val="0"/>
        <w:adjustRightInd w:val="0"/>
        <w:spacing w:after="0" w:line="276" w:lineRule="auto"/>
        <w:jc w:val="both"/>
        <w:textAlignment w:val="baseline"/>
      </w:pPr>
      <w:r w:rsidRPr="001173F8">
        <w:t>Three names of referees;</w:t>
      </w:r>
      <w:bookmarkStart w:id="1" w:name="_GoBack"/>
      <w:bookmarkEnd w:id="1"/>
    </w:p>
    <w:p w14:paraId="3DE6D13E" w14:textId="434EF30E" w:rsidR="00953ACC" w:rsidRDefault="00953ACC" w:rsidP="00D24FC0">
      <w:pPr>
        <w:pStyle w:val="ListParagraph"/>
        <w:numPr>
          <w:ilvl w:val="0"/>
          <w:numId w:val="44"/>
        </w:numPr>
        <w:overflowPunct w:val="0"/>
        <w:autoSpaceDE w:val="0"/>
        <w:autoSpaceDN w:val="0"/>
        <w:adjustRightInd w:val="0"/>
        <w:spacing w:after="0" w:line="276" w:lineRule="auto"/>
        <w:jc w:val="both"/>
        <w:textAlignment w:val="baseline"/>
        <w:rPr>
          <w:i/>
        </w:rPr>
      </w:pPr>
      <w:r w:rsidRPr="00D24FC0">
        <w:rPr>
          <w:i/>
        </w:rPr>
        <w:t>Proof of previous experience – only for shortlisted candidates.</w:t>
      </w:r>
    </w:p>
    <w:p w14:paraId="780CD76F" w14:textId="77777777" w:rsidR="00D24FC0" w:rsidRDefault="00D24FC0" w:rsidP="00D24FC0">
      <w:pPr>
        <w:shd w:val="clear" w:color="auto" w:fill="FFFFFF" w:themeFill="background1"/>
        <w:spacing w:after="0" w:line="276" w:lineRule="auto"/>
        <w:ind w:left="360"/>
        <w:jc w:val="both"/>
      </w:pPr>
    </w:p>
    <w:p w14:paraId="1FB1B5F6" w14:textId="5596595F" w:rsidR="00D24FC0" w:rsidRDefault="00D24FC0" w:rsidP="00D24FC0">
      <w:pPr>
        <w:shd w:val="clear" w:color="auto" w:fill="FFFFFF" w:themeFill="background1"/>
        <w:spacing w:after="0" w:line="276" w:lineRule="auto"/>
        <w:ind w:left="360"/>
        <w:jc w:val="center"/>
      </w:pPr>
      <w:r>
        <w:t xml:space="preserve">Please ensure to state </w:t>
      </w:r>
      <w:r w:rsidRPr="00D24FC0">
        <w:rPr>
          <w:b/>
          <w:u w:val="single"/>
        </w:rPr>
        <w:t>the position to which yo</w:t>
      </w:r>
      <w:r w:rsidRPr="00D24FC0">
        <w:rPr>
          <w:b/>
          <w:u w:val="single"/>
        </w:rPr>
        <w:t>u are applying</w:t>
      </w:r>
      <w:r>
        <w:t xml:space="preserve"> in the e-mail subject line.</w:t>
      </w:r>
    </w:p>
    <w:p w14:paraId="75BA3814" w14:textId="77777777" w:rsidR="00D24FC0" w:rsidRDefault="00D24FC0" w:rsidP="00D24FC0">
      <w:pPr>
        <w:shd w:val="clear" w:color="auto" w:fill="FFFFFF" w:themeFill="background1"/>
        <w:spacing w:after="0" w:line="276" w:lineRule="auto"/>
        <w:ind w:left="360"/>
        <w:jc w:val="center"/>
      </w:pPr>
    </w:p>
    <w:p w14:paraId="1496FA9E" w14:textId="2CE203D8" w:rsidR="00D24FC0" w:rsidRDefault="00D24FC0" w:rsidP="00D24FC0">
      <w:pPr>
        <w:shd w:val="clear" w:color="auto" w:fill="FFFFFF" w:themeFill="background1"/>
        <w:spacing w:after="0" w:line="276" w:lineRule="auto"/>
        <w:ind w:left="360"/>
        <w:jc w:val="center"/>
        <w:rPr>
          <w:u w:val="single"/>
        </w:rPr>
      </w:pPr>
      <w:r w:rsidRPr="00D24FC0">
        <w:rPr>
          <w:u w:val="single"/>
        </w:rPr>
        <w:t>Applications received after the indicated deadline or without letter of interest will not be reviewed and considered.</w:t>
      </w:r>
    </w:p>
    <w:p w14:paraId="5B5E9663" w14:textId="77777777" w:rsidR="00D24FC0" w:rsidRPr="00D24FC0" w:rsidRDefault="00D24FC0" w:rsidP="00D24FC0">
      <w:pPr>
        <w:shd w:val="clear" w:color="auto" w:fill="FFFFFF" w:themeFill="background1"/>
        <w:spacing w:after="0" w:line="276" w:lineRule="auto"/>
        <w:ind w:left="360"/>
        <w:jc w:val="center"/>
        <w:rPr>
          <w:u w:val="single"/>
        </w:rPr>
      </w:pPr>
    </w:p>
    <w:p w14:paraId="024FB05C" w14:textId="66E55E7C" w:rsidR="00D24FC0" w:rsidRPr="00D24FC0" w:rsidRDefault="00D24FC0" w:rsidP="00D24FC0">
      <w:pPr>
        <w:overflowPunct w:val="0"/>
        <w:autoSpaceDE w:val="0"/>
        <w:autoSpaceDN w:val="0"/>
        <w:adjustRightInd w:val="0"/>
        <w:spacing w:after="0" w:line="276" w:lineRule="auto"/>
        <w:jc w:val="center"/>
        <w:textAlignment w:val="baseline"/>
        <w:rPr>
          <w:i/>
          <w:sz w:val="20"/>
          <w:szCs w:val="20"/>
        </w:rPr>
      </w:pPr>
      <w:r w:rsidRPr="00D24FC0">
        <w:rPr>
          <w:i/>
          <w:sz w:val="20"/>
          <w:szCs w:val="20"/>
        </w:rPr>
        <w:t>Shortlisted candidates wi</w:t>
      </w:r>
      <w:r w:rsidRPr="00D24FC0">
        <w:rPr>
          <w:i/>
          <w:sz w:val="20"/>
          <w:szCs w:val="20"/>
        </w:rPr>
        <w:t xml:space="preserve">ll be contacted after January 11 </w:t>
      </w:r>
      <w:proofErr w:type="spellStart"/>
      <w:proofErr w:type="gramStart"/>
      <w:r w:rsidRPr="00D24FC0">
        <w:rPr>
          <w:i/>
          <w:sz w:val="20"/>
          <w:szCs w:val="20"/>
        </w:rPr>
        <w:t>th</w:t>
      </w:r>
      <w:proofErr w:type="spellEnd"/>
      <w:proofErr w:type="gramEnd"/>
      <w:r w:rsidRPr="00D24FC0">
        <w:rPr>
          <w:i/>
          <w:sz w:val="20"/>
          <w:szCs w:val="20"/>
        </w:rPr>
        <w:t>, 2017</w:t>
      </w:r>
    </w:p>
    <w:p w14:paraId="5AF5FD94" w14:textId="77777777" w:rsidR="00953ACC" w:rsidRPr="001173F8" w:rsidRDefault="00953ACC" w:rsidP="00953ACC">
      <w:pPr>
        <w:overflowPunct w:val="0"/>
        <w:autoSpaceDE w:val="0"/>
        <w:autoSpaceDN w:val="0"/>
        <w:adjustRightInd w:val="0"/>
        <w:spacing w:after="0" w:line="276" w:lineRule="auto"/>
        <w:ind w:left="360"/>
        <w:contextualSpacing/>
        <w:jc w:val="both"/>
        <w:textAlignment w:val="baseline"/>
      </w:pPr>
    </w:p>
    <w:sectPr w:rsidR="00953ACC" w:rsidRPr="001173F8" w:rsidSect="00F66AF9">
      <w:footerReference w:type="default" r:id="rId9"/>
      <w:headerReference w:type="first" r:id="rId10"/>
      <w:footerReference w:type="first" r:id="rId11"/>
      <w:pgSz w:w="11907" w:h="16840" w:code="9"/>
      <w:pgMar w:top="1135" w:right="708" w:bottom="62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0D48" w14:textId="77777777" w:rsidR="002469CB" w:rsidRDefault="002469CB" w:rsidP="0039454B">
      <w:pPr>
        <w:spacing w:after="0" w:line="240" w:lineRule="auto"/>
      </w:pPr>
      <w:r>
        <w:separator/>
      </w:r>
    </w:p>
  </w:endnote>
  <w:endnote w:type="continuationSeparator" w:id="0">
    <w:p w14:paraId="75AC62B8" w14:textId="77777777" w:rsidR="002469CB" w:rsidRDefault="002469CB" w:rsidP="0039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808080" w:themeColor="background1" w:themeShade="80"/>
        <w:sz w:val="16"/>
      </w:rPr>
      <w:id w:val="1527989556"/>
      <w:docPartObj>
        <w:docPartGallery w:val="Page Numbers (Bottom of Page)"/>
        <w:docPartUnique/>
      </w:docPartObj>
    </w:sdtPr>
    <w:sdtEndPr>
      <w:rPr>
        <w:i w:val="0"/>
        <w:noProof/>
        <w:color w:val="auto"/>
        <w:sz w:val="22"/>
      </w:rPr>
    </w:sdtEndPr>
    <w:sdtContent>
      <w:p w14:paraId="7C402619" w14:textId="4E85F2C1" w:rsidR="006B59AE" w:rsidRDefault="006B59AE" w:rsidP="008C30DC">
        <w:pPr>
          <w:spacing w:before="120" w:after="0" w:line="276" w:lineRule="auto"/>
          <w:contextualSpacing/>
          <w:jc w:val="center"/>
        </w:pPr>
        <w:r w:rsidRPr="006B59AE">
          <w:rPr>
            <w:i/>
            <w:color w:val="808080" w:themeColor="background1" w:themeShade="80"/>
            <w:sz w:val="20"/>
          </w:rPr>
          <w:t xml:space="preserve">Terms of Reference </w:t>
        </w:r>
        <w:r w:rsidR="008C30DC">
          <w:rPr>
            <w:i/>
            <w:color w:val="808080" w:themeColor="background1" w:themeShade="80"/>
            <w:sz w:val="20"/>
          </w:rPr>
          <w:t>Export Services Specialists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DCDF" w14:textId="77777777" w:rsidR="00BB438A" w:rsidRDefault="00BB438A" w:rsidP="00BB438A">
    <w:pPr>
      <w:pBdr>
        <w:bottom w:val="single" w:sz="12" w:space="1" w:color="auto"/>
      </w:pBdr>
      <w:shd w:val="clear" w:color="auto" w:fill="FFFFFF"/>
      <w:ind w:firstLine="171"/>
      <w:jc w:val="center"/>
      <w:rPr>
        <w:noProof/>
        <w:sz w:val="24"/>
      </w:rPr>
    </w:pPr>
  </w:p>
  <w:p w14:paraId="61DE7636" w14:textId="6F4CEC6E" w:rsidR="00BB438A" w:rsidRPr="00740607" w:rsidRDefault="000374A4" w:rsidP="000374A4">
    <w:pPr>
      <w:shd w:val="clear" w:color="auto" w:fill="FFFFFF"/>
      <w:spacing w:after="120"/>
      <w:ind w:left="-284" w:right="-164"/>
      <w:jc w:val="center"/>
      <w:rPr>
        <w:sz w:val="18"/>
      </w:rPr>
    </w:pPr>
    <w:r>
      <w:rPr>
        <w:noProof/>
        <w:sz w:val="20"/>
      </w:rPr>
      <w:t>For further information please contact the PRSM office</w:t>
    </w:r>
    <w:r>
      <w:rPr>
        <w:b/>
        <w:noProof/>
        <w:sz w:val="20"/>
      </w:rPr>
      <w:t xml:space="preserve"> </w:t>
    </w:r>
    <w:r>
      <w:rPr>
        <w:noProof/>
        <w:sz w:val="20"/>
      </w:rPr>
      <w:t xml:space="preserve">at </w:t>
    </w:r>
    <w:hyperlink r:id="rId1" w:history="1">
      <w:r>
        <w:rPr>
          <w:rStyle w:val="Hyperlink"/>
          <w:noProof/>
          <w:sz w:val="20"/>
        </w:rPr>
        <w:t>prsm</w:t>
      </w:r>
      <w:r>
        <w:rPr>
          <w:rStyle w:val="Hyperlink"/>
          <w:rFonts w:cs="Arial"/>
          <w:noProof/>
          <w:sz w:val="20"/>
        </w:rPr>
        <w:t>@fsr.org.ua</w:t>
      </w:r>
    </w:hyperlink>
    <w:r>
      <w:rPr>
        <w:rFonts w:cs="Arial"/>
        <w:noProof/>
        <w:sz w:val="20"/>
      </w:rPr>
      <w:t xml:space="preserve"> </w:t>
    </w:r>
    <w:r>
      <w:rPr>
        <w:rFonts w:cs="Arial"/>
        <w:noProof/>
        <w:color w:val="000000" w:themeColor="text1"/>
        <w:sz w:val="20"/>
      </w:rPr>
      <w:t xml:space="preserve"> </w:t>
    </w:r>
    <w:r>
      <w:rPr>
        <w:rFonts w:cs="Arial"/>
        <w:noProof/>
        <w:color w:val="000000" w:themeColor="text1"/>
        <w:sz w:val="20"/>
      </w:rPr>
      <w:br/>
    </w:r>
    <w:r>
      <w:rPr>
        <w:noProof/>
        <w:color w:val="000000" w:themeColor="text1"/>
        <w:sz w:val="20"/>
      </w:rPr>
      <w:t>18</w:t>
    </w:r>
    <w:r>
      <w:rPr>
        <w:rFonts w:cs="Arial"/>
        <w:noProof/>
        <w:color w:val="000000" w:themeColor="text1"/>
        <w:sz w:val="20"/>
      </w:rPr>
      <w:t xml:space="preserve"> Sofiyska St., Office 13, Kyiv 01001, Ukraine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EB235" w14:textId="77777777" w:rsidR="002469CB" w:rsidRDefault="002469CB" w:rsidP="0039454B">
      <w:pPr>
        <w:spacing w:after="0" w:line="240" w:lineRule="auto"/>
      </w:pPr>
      <w:r>
        <w:separator/>
      </w:r>
    </w:p>
  </w:footnote>
  <w:footnote w:type="continuationSeparator" w:id="0">
    <w:p w14:paraId="66B943A2" w14:textId="77777777" w:rsidR="002469CB" w:rsidRDefault="002469CB" w:rsidP="0039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79E7" w14:textId="5AB34A1F" w:rsidR="003E797A" w:rsidRPr="00A17756" w:rsidRDefault="00A17756" w:rsidP="003E797A">
    <w:pPr>
      <w:pStyle w:val="Title"/>
      <w:jc w:val="center"/>
      <w:rPr>
        <w:b/>
        <w:sz w:val="36"/>
        <w:szCs w:val="44"/>
      </w:rPr>
    </w:pPr>
    <w:r w:rsidRPr="00A17756">
      <w:rPr>
        <w:b/>
        <w:noProof/>
        <w:sz w:val="36"/>
        <w:szCs w:val="44"/>
      </w:rPr>
      <w:drawing>
        <wp:anchor distT="0" distB="0" distL="114300" distR="114300" simplePos="0" relativeHeight="251658240" behindDoc="0" locked="0" layoutInCell="1" allowOverlap="1" wp14:anchorId="4FABB10B" wp14:editId="15420BEC">
          <wp:simplePos x="0" y="0"/>
          <wp:positionH relativeFrom="column">
            <wp:posOffset>-110490</wp:posOffset>
          </wp:positionH>
          <wp:positionV relativeFrom="paragraph">
            <wp:posOffset>-40640</wp:posOffset>
          </wp:positionV>
          <wp:extent cx="1135380" cy="729615"/>
          <wp:effectExtent l="0" t="0" r="7620" b="0"/>
          <wp:wrapSquare wrapText="bothSides"/>
          <wp:docPr id="1" name="Picture 1" descr="C:\Users\edge\Desktop\PR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e\Desktop\PRS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97A" w:rsidRPr="00A17756">
      <w:rPr>
        <w:b/>
        <w:sz w:val="36"/>
        <w:szCs w:val="44"/>
      </w:rPr>
      <w:t>PROFESSIONALS FOR REFORM SUPPORT MECHANISM</w:t>
    </w:r>
  </w:p>
  <w:p w14:paraId="6DD083FB" w14:textId="3C27B764" w:rsidR="003E797A" w:rsidRPr="0060628B" w:rsidRDefault="003E797A" w:rsidP="003E797A">
    <w:pPr>
      <w:jc w:val="center"/>
      <w:rPr>
        <w:b/>
        <w:color w:val="C00000"/>
        <w:sz w:val="24"/>
        <w:szCs w:val="28"/>
      </w:rPr>
    </w:pPr>
    <w:r w:rsidRPr="0060628B">
      <w:rPr>
        <w:b/>
        <w:color w:val="C00000"/>
        <w:sz w:val="24"/>
        <w:szCs w:val="28"/>
      </w:rPr>
      <w:t xml:space="preserve">HUMAN RESOURCE SUPPORT </w:t>
    </w:r>
    <w:r>
      <w:rPr>
        <w:b/>
        <w:color w:val="C00000"/>
        <w:sz w:val="24"/>
        <w:szCs w:val="28"/>
      </w:rPr>
      <w:t>FOR CRITICAL</w:t>
    </w:r>
    <w:r w:rsidRPr="0060628B">
      <w:rPr>
        <w:b/>
        <w:color w:val="C00000"/>
        <w:sz w:val="24"/>
        <w:szCs w:val="28"/>
      </w:rPr>
      <w:t xml:space="preserve"> REFORM INITIATIVES</w:t>
    </w:r>
  </w:p>
  <w:p w14:paraId="736D8B6A" w14:textId="77777777" w:rsidR="003E797A" w:rsidRDefault="003E7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9C5"/>
    <w:multiLevelType w:val="hybridMultilevel"/>
    <w:tmpl w:val="AB72C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0361"/>
    <w:multiLevelType w:val="hybridMultilevel"/>
    <w:tmpl w:val="A37C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6257"/>
    <w:multiLevelType w:val="hybridMultilevel"/>
    <w:tmpl w:val="BA42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51CA6"/>
    <w:multiLevelType w:val="hybridMultilevel"/>
    <w:tmpl w:val="4F82B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30A8D"/>
    <w:multiLevelType w:val="hybridMultilevel"/>
    <w:tmpl w:val="D534DF1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96B7AF2"/>
    <w:multiLevelType w:val="hybridMultilevel"/>
    <w:tmpl w:val="3F38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29C2"/>
    <w:multiLevelType w:val="hybridMultilevel"/>
    <w:tmpl w:val="4B2C3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A12131"/>
    <w:multiLevelType w:val="multilevel"/>
    <w:tmpl w:val="F626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6514F"/>
    <w:multiLevelType w:val="hybridMultilevel"/>
    <w:tmpl w:val="1ECC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41701"/>
    <w:multiLevelType w:val="hybridMultilevel"/>
    <w:tmpl w:val="633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42D75"/>
    <w:multiLevelType w:val="hybridMultilevel"/>
    <w:tmpl w:val="4EE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A7A0E"/>
    <w:multiLevelType w:val="hybridMultilevel"/>
    <w:tmpl w:val="9B6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620D8"/>
    <w:multiLevelType w:val="hybridMultilevel"/>
    <w:tmpl w:val="71D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81AC2"/>
    <w:multiLevelType w:val="hybridMultilevel"/>
    <w:tmpl w:val="6ED096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3674D"/>
    <w:multiLevelType w:val="hybridMultilevel"/>
    <w:tmpl w:val="EE468882"/>
    <w:lvl w:ilvl="0" w:tplc="11B496E2">
      <w:numFmt w:val="bullet"/>
      <w:lvlText w:val="-"/>
      <w:lvlJc w:val="left"/>
      <w:pPr>
        <w:ind w:left="702" w:hanging="360"/>
      </w:pPr>
      <w:rPr>
        <w:rFonts w:ascii="Calibri" w:eastAsiaTheme="minorEastAsia" w:hAnsi="Calibri" w:cstheme="minorBid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29B84347"/>
    <w:multiLevelType w:val="hybridMultilevel"/>
    <w:tmpl w:val="FEC0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A0650"/>
    <w:multiLevelType w:val="hybridMultilevel"/>
    <w:tmpl w:val="C8E8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01EED"/>
    <w:multiLevelType w:val="hybridMultilevel"/>
    <w:tmpl w:val="D50E3AAC"/>
    <w:lvl w:ilvl="0" w:tplc="8EA49F82">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9287744"/>
    <w:multiLevelType w:val="hybridMultilevel"/>
    <w:tmpl w:val="9BAC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963B2"/>
    <w:multiLevelType w:val="hybridMultilevel"/>
    <w:tmpl w:val="202A2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C6410"/>
    <w:multiLevelType w:val="hybridMultilevel"/>
    <w:tmpl w:val="2A161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1A4E66"/>
    <w:multiLevelType w:val="hybridMultilevel"/>
    <w:tmpl w:val="A946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B7E54"/>
    <w:multiLevelType w:val="hybridMultilevel"/>
    <w:tmpl w:val="CF84817E"/>
    <w:lvl w:ilvl="0" w:tplc="860E36AC">
      <w:start w:val="1"/>
      <w:numFmt w:val="decimal"/>
      <w:lvlText w:val="%1)"/>
      <w:lvlJc w:val="left"/>
      <w:pPr>
        <w:ind w:left="1788" w:hanging="360"/>
      </w:pPr>
      <w:rPr>
        <w:rFonts w:cs="Times New Roman" w:hint="default"/>
      </w:rPr>
    </w:lvl>
    <w:lvl w:ilvl="1" w:tplc="04090019">
      <w:start w:val="1"/>
      <w:numFmt w:val="lowerLetter"/>
      <w:lvlText w:val="%2."/>
      <w:lvlJc w:val="left"/>
      <w:pPr>
        <w:ind w:left="2508" w:hanging="360"/>
      </w:pPr>
      <w:rPr>
        <w:rFonts w:cs="Times New Roman"/>
      </w:rPr>
    </w:lvl>
    <w:lvl w:ilvl="2" w:tplc="0409001B" w:tentative="1">
      <w:start w:val="1"/>
      <w:numFmt w:val="lowerRoman"/>
      <w:lvlText w:val="%3."/>
      <w:lvlJc w:val="right"/>
      <w:pPr>
        <w:ind w:left="3228" w:hanging="180"/>
      </w:pPr>
      <w:rPr>
        <w:rFonts w:cs="Times New Roman"/>
      </w:rPr>
    </w:lvl>
    <w:lvl w:ilvl="3" w:tplc="0409000F" w:tentative="1">
      <w:start w:val="1"/>
      <w:numFmt w:val="decimal"/>
      <w:lvlText w:val="%4."/>
      <w:lvlJc w:val="left"/>
      <w:pPr>
        <w:ind w:left="3948" w:hanging="360"/>
      </w:pPr>
      <w:rPr>
        <w:rFonts w:cs="Times New Roman"/>
      </w:rPr>
    </w:lvl>
    <w:lvl w:ilvl="4" w:tplc="04090019" w:tentative="1">
      <w:start w:val="1"/>
      <w:numFmt w:val="lowerLetter"/>
      <w:lvlText w:val="%5."/>
      <w:lvlJc w:val="left"/>
      <w:pPr>
        <w:ind w:left="4668" w:hanging="360"/>
      </w:pPr>
      <w:rPr>
        <w:rFonts w:cs="Times New Roman"/>
      </w:rPr>
    </w:lvl>
    <w:lvl w:ilvl="5" w:tplc="0409001B" w:tentative="1">
      <w:start w:val="1"/>
      <w:numFmt w:val="lowerRoman"/>
      <w:lvlText w:val="%6."/>
      <w:lvlJc w:val="right"/>
      <w:pPr>
        <w:ind w:left="5388" w:hanging="180"/>
      </w:pPr>
      <w:rPr>
        <w:rFonts w:cs="Times New Roman"/>
      </w:rPr>
    </w:lvl>
    <w:lvl w:ilvl="6" w:tplc="0409000F" w:tentative="1">
      <w:start w:val="1"/>
      <w:numFmt w:val="decimal"/>
      <w:lvlText w:val="%7."/>
      <w:lvlJc w:val="left"/>
      <w:pPr>
        <w:ind w:left="6108" w:hanging="360"/>
      </w:pPr>
      <w:rPr>
        <w:rFonts w:cs="Times New Roman"/>
      </w:rPr>
    </w:lvl>
    <w:lvl w:ilvl="7" w:tplc="04090019" w:tentative="1">
      <w:start w:val="1"/>
      <w:numFmt w:val="lowerLetter"/>
      <w:lvlText w:val="%8."/>
      <w:lvlJc w:val="left"/>
      <w:pPr>
        <w:ind w:left="6828" w:hanging="360"/>
      </w:pPr>
      <w:rPr>
        <w:rFonts w:cs="Times New Roman"/>
      </w:rPr>
    </w:lvl>
    <w:lvl w:ilvl="8" w:tplc="0409001B" w:tentative="1">
      <w:start w:val="1"/>
      <w:numFmt w:val="lowerRoman"/>
      <w:lvlText w:val="%9."/>
      <w:lvlJc w:val="right"/>
      <w:pPr>
        <w:ind w:left="7548" w:hanging="180"/>
      </w:pPr>
      <w:rPr>
        <w:rFonts w:cs="Times New Roman"/>
      </w:rPr>
    </w:lvl>
  </w:abstractNum>
  <w:abstractNum w:abstractNumId="23" w15:restartNumberingAfterBreak="0">
    <w:nsid w:val="467E098A"/>
    <w:multiLevelType w:val="multilevel"/>
    <w:tmpl w:val="25DCD446"/>
    <w:lvl w:ilvl="0">
      <w:start w:val="1"/>
      <w:numFmt w:val="decimal"/>
      <w:pStyle w:val="Heading1"/>
      <w:lvlText w:val="%1."/>
      <w:lvlJc w:val="left"/>
      <w:pPr>
        <w:tabs>
          <w:tab w:val="num" w:pos="720"/>
        </w:tabs>
        <w:ind w:left="720" w:hanging="720"/>
      </w:pPr>
      <w:rPr>
        <w:rFonts w:hint="default"/>
        <w:b/>
        <w:i w:val="0"/>
      </w:rPr>
    </w:lvl>
    <w:lvl w:ilvl="1">
      <w:start w:val="1"/>
      <w:numFmt w:val="decimal"/>
      <w:pStyle w:val="Heading2"/>
      <w:lvlText w:val="%1.%2"/>
      <w:lvlJc w:val="left"/>
      <w:pPr>
        <w:tabs>
          <w:tab w:val="num" w:pos="720"/>
        </w:tabs>
        <w:ind w:left="720" w:hanging="720"/>
      </w:pPr>
      <w:rPr>
        <w:rFonts w:hint="default"/>
        <w:b/>
        <w:i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504"/>
        </w:tabs>
        <w:ind w:left="504" w:hanging="504"/>
      </w:pPr>
      <w:rPr>
        <w:rFonts w:hint="default"/>
        <w:b w:val="0"/>
        <w:i w:val="0"/>
        <w:sz w:val="24"/>
        <w:szCs w:val="24"/>
      </w:rPr>
    </w:lvl>
    <w:lvl w:ilvl="4">
      <w:start w:val="1"/>
      <w:numFmt w:val="lowerRoman"/>
      <w:pStyle w:val="Heading5"/>
      <w:lvlText w:val="(%5)"/>
      <w:lvlJc w:val="left"/>
      <w:pPr>
        <w:tabs>
          <w:tab w:val="num" w:pos="1080"/>
        </w:tabs>
        <w:ind w:left="1080" w:hanging="576"/>
      </w:pPr>
      <w:rPr>
        <w:rFonts w:ascii="Times New Roman" w:hAnsi="Times New Roman" w:cs="Times New Roman" w:hint="default"/>
        <w:b w:val="0"/>
        <w:sz w:val="22"/>
        <w:szCs w:val="22"/>
      </w:rPr>
    </w:lvl>
    <w:lvl w:ilvl="5">
      <w:start w:val="1"/>
      <w:numFmt w:val="upperLetter"/>
      <w:pStyle w:val="Heading6"/>
      <w:lvlText w:val="(%6)"/>
      <w:lvlJc w:val="left"/>
      <w:pPr>
        <w:tabs>
          <w:tab w:val="num" w:pos="1584"/>
        </w:tabs>
        <w:ind w:left="1584" w:hanging="504"/>
      </w:pPr>
      <w:rPr>
        <w:rFonts w:ascii="Times New Roman" w:hAnsi="Times New Roman" w:cs="Times New Roman" w:hint="default"/>
        <w:i w:val="0"/>
        <w:sz w:val="21"/>
        <w:szCs w:val="21"/>
      </w:rPr>
    </w:lvl>
    <w:lvl w:ilvl="6">
      <w:start w:val="1"/>
      <w:numFmt w:val="lowerRoman"/>
      <w:pStyle w:val="Heading7"/>
      <w:lvlText w:val="%7."/>
      <w:lvlJc w:val="left"/>
      <w:pPr>
        <w:tabs>
          <w:tab w:val="num" w:pos="1512"/>
        </w:tabs>
        <w:ind w:left="1512" w:hanging="432"/>
      </w:pPr>
      <w:rPr>
        <w:rFonts w:hint="default"/>
      </w:rPr>
    </w:lvl>
    <w:lvl w:ilvl="7">
      <w:start w:val="1"/>
      <w:numFmt w:val="upperLetter"/>
      <w:pStyle w:val="Heading8"/>
      <w:lvlText w:val="%8."/>
      <w:lvlJc w:val="left"/>
      <w:pPr>
        <w:tabs>
          <w:tab w:val="num" w:pos="1944"/>
        </w:tabs>
        <w:ind w:left="1944" w:hanging="432"/>
      </w:pPr>
      <w:rPr>
        <w:rFonts w:hint="default"/>
        <w:sz w:val="21"/>
      </w:rPr>
    </w:lvl>
    <w:lvl w:ilvl="8">
      <w:start w:val="1"/>
      <w:numFmt w:val="decimal"/>
      <w:pStyle w:val="Heading9"/>
      <w:lvlText w:val=".%6.%7.%8.%9"/>
      <w:lvlJc w:val="left"/>
      <w:pPr>
        <w:tabs>
          <w:tab w:val="num" w:pos="0"/>
        </w:tabs>
        <w:ind w:left="0" w:firstLine="0"/>
      </w:pPr>
      <w:rPr>
        <w:rFonts w:hint="default"/>
      </w:rPr>
    </w:lvl>
  </w:abstractNum>
  <w:abstractNum w:abstractNumId="24" w15:restartNumberingAfterBreak="0">
    <w:nsid w:val="491E5134"/>
    <w:multiLevelType w:val="hybridMultilevel"/>
    <w:tmpl w:val="F406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B03BC"/>
    <w:multiLevelType w:val="hybridMultilevel"/>
    <w:tmpl w:val="FAD6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413F8"/>
    <w:multiLevelType w:val="hybridMultilevel"/>
    <w:tmpl w:val="8C120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6136B"/>
    <w:multiLevelType w:val="hybridMultilevel"/>
    <w:tmpl w:val="4AD06AFC"/>
    <w:lvl w:ilvl="0" w:tplc="453EA83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711FB"/>
    <w:multiLevelType w:val="hybridMultilevel"/>
    <w:tmpl w:val="F926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402C40"/>
    <w:multiLevelType w:val="hybridMultilevel"/>
    <w:tmpl w:val="9996B9E0"/>
    <w:lvl w:ilvl="0" w:tplc="11B496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66F0D"/>
    <w:multiLevelType w:val="hybridMultilevel"/>
    <w:tmpl w:val="D6D8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F71BA"/>
    <w:multiLevelType w:val="hybridMultilevel"/>
    <w:tmpl w:val="971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32F8B"/>
    <w:multiLevelType w:val="hybridMultilevel"/>
    <w:tmpl w:val="4EA0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47F45"/>
    <w:multiLevelType w:val="hybridMultilevel"/>
    <w:tmpl w:val="9BFE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0130D"/>
    <w:multiLevelType w:val="hybridMultilevel"/>
    <w:tmpl w:val="343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62BE2"/>
    <w:multiLevelType w:val="hybridMultilevel"/>
    <w:tmpl w:val="5E5A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B4E19"/>
    <w:multiLevelType w:val="hybridMultilevel"/>
    <w:tmpl w:val="2CFE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A39F9"/>
    <w:multiLevelType w:val="hybridMultilevel"/>
    <w:tmpl w:val="3CA29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71B27"/>
    <w:multiLevelType w:val="hybridMultilevel"/>
    <w:tmpl w:val="AA9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E24D3"/>
    <w:multiLevelType w:val="hybridMultilevel"/>
    <w:tmpl w:val="BE32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E780E"/>
    <w:multiLevelType w:val="hybridMultilevel"/>
    <w:tmpl w:val="0BB682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55DFD"/>
    <w:multiLevelType w:val="hybridMultilevel"/>
    <w:tmpl w:val="EA12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C4CFB"/>
    <w:multiLevelType w:val="hybridMultilevel"/>
    <w:tmpl w:val="FE9E86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1"/>
  </w:num>
  <w:num w:numId="4">
    <w:abstractNumId w:val="1"/>
  </w:num>
  <w:num w:numId="5">
    <w:abstractNumId w:val="35"/>
  </w:num>
  <w:num w:numId="6">
    <w:abstractNumId w:val="12"/>
  </w:num>
  <w:num w:numId="7">
    <w:abstractNumId w:val="33"/>
  </w:num>
  <w:num w:numId="8">
    <w:abstractNumId w:val="34"/>
  </w:num>
  <w:num w:numId="9">
    <w:abstractNumId w:val="18"/>
  </w:num>
  <w:num w:numId="10">
    <w:abstractNumId w:val="26"/>
  </w:num>
  <w:num w:numId="11">
    <w:abstractNumId w:val="23"/>
  </w:num>
  <w:num w:numId="12">
    <w:abstractNumId w:val="22"/>
  </w:num>
  <w:num w:numId="13">
    <w:abstractNumId w:val="31"/>
  </w:num>
  <w:num w:numId="14">
    <w:abstractNumId w:val="1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10"/>
  </w:num>
  <w:num w:numId="20">
    <w:abstractNumId w:val="9"/>
  </w:num>
  <w:num w:numId="21">
    <w:abstractNumId w:val="20"/>
  </w:num>
  <w:num w:numId="22">
    <w:abstractNumId w:val="16"/>
  </w:num>
  <w:num w:numId="23">
    <w:abstractNumId w:val="28"/>
  </w:num>
  <w:num w:numId="24">
    <w:abstractNumId w:val="6"/>
  </w:num>
  <w:num w:numId="25">
    <w:abstractNumId w:val="17"/>
  </w:num>
  <w:num w:numId="26">
    <w:abstractNumId w:val="14"/>
  </w:num>
  <w:num w:numId="27">
    <w:abstractNumId w:val="39"/>
  </w:num>
  <w:num w:numId="28">
    <w:abstractNumId w:val="41"/>
  </w:num>
  <w:num w:numId="29">
    <w:abstractNumId w:val="37"/>
  </w:num>
  <w:num w:numId="30">
    <w:abstractNumId w:val="15"/>
  </w:num>
  <w:num w:numId="31">
    <w:abstractNumId w:val="27"/>
  </w:num>
  <w:num w:numId="32">
    <w:abstractNumId w:val="24"/>
  </w:num>
  <w:num w:numId="33">
    <w:abstractNumId w:val="2"/>
  </w:num>
  <w:num w:numId="34">
    <w:abstractNumId w:val="29"/>
  </w:num>
  <w:num w:numId="35">
    <w:abstractNumId w:val="7"/>
  </w:num>
  <w:num w:numId="36">
    <w:abstractNumId w:val="42"/>
  </w:num>
  <w:num w:numId="37">
    <w:abstractNumId w:val="0"/>
  </w:num>
  <w:num w:numId="38">
    <w:abstractNumId w:val="32"/>
  </w:num>
  <w:num w:numId="39">
    <w:abstractNumId w:val="5"/>
  </w:num>
  <w:num w:numId="40">
    <w:abstractNumId w:val="30"/>
  </w:num>
  <w:num w:numId="41">
    <w:abstractNumId w:val="13"/>
  </w:num>
  <w:num w:numId="42">
    <w:abstractNumId w:val="8"/>
  </w:num>
  <w:num w:numId="43">
    <w:abstractNumId w:val="4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06"/>
    <w:rsid w:val="0002263B"/>
    <w:rsid w:val="00035575"/>
    <w:rsid w:val="000374A4"/>
    <w:rsid w:val="000459DA"/>
    <w:rsid w:val="00050DA1"/>
    <w:rsid w:val="000569F2"/>
    <w:rsid w:val="00060789"/>
    <w:rsid w:val="000729B0"/>
    <w:rsid w:val="00076189"/>
    <w:rsid w:val="000935F5"/>
    <w:rsid w:val="000A272D"/>
    <w:rsid w:val="000B34AE"/>
    <w:rsid w:val="000D14F6"/>
    <w:rsid w:val="000D547D"/>
    <w:rsid w:val="000E2028"/>
    <w:rsid w:val="000E50D4"/>
    <w:rsid w:val="000F48D5"/>
    <w:rsid w:val="000F63E6"/>
    <w:rsid w:val="000F6516"/>
    <w:rsid w:val="001053F8"/>
    <w:rsid w:val="001173F8"/>
    <w:rsid w:val="00136B0C"/>
    <w:rsid w:val="001436D7"/>
    <w:rsid w:val="00152EAE"/>
    <w:rsid w:val="00157D1F"/>
    <w:rsid w:val="001631BF"/>
    <w:rsid w:val="001A2B2F"/>
    <w:rsid w:val="001A2BAB"/>
    <w:rsid w:val="001B604C"/>
    <w:rsid w:val="001B6925"/>
    <w:rsid w:val="001B6C9E"/>
    <w:rsid w:val="001D6128"/>
    <w:rsid w:val="001E35E3"/>
    <w:rsid w:val="001F34C7"/>
    <w:rsid w:val="001F588F"/>
    <w:rsid w:val="00206F69"/>
    <w:rsid w:val="002104B1"/>
    <w:rsid w:val="002425C0"/>
    <w:rsid w:val="002469CB"/>
    <w:rsid w:val="002519C2"/>
    <w:rsid w:val="00257B06"/>
    <w:rsid w:val="00260F96"/>
    <w:rsid w:val="002665D1"/>
    <w:rsid w:val="0027354F"/>
    <w:rsid w:val="00276378"/>
    <w:rsid w:val="00295006"/>
    <w:rsid w:val="002C4F8A"/>
    <w:rsid w:val="002C5D15"/>
    <w:rsid w:val="002C7E90"/>
    <w:rsid w:val="002F57BD"/>
    <w:rsid w:val="00314B40"/>
    <w:rsid w:val="00321A4D"/>
    <w:rsid w:val="00321BB8"/>
    <w:rsid w:val="0032234A"/>
    <w:rsid w:val="00363A24"/>
    <w:rsid w:val="00371792"/>
    <w:rsid w:val="00393E0B"/>
    <w:rsid w:val="0039454B"/>
    <w:rsid w:val="003A735E"/>
    <w:rsid w:val="003B6BE3"/>
    <w:rsid w:val="003C095E"/>
    <w:rsid w:val="003C6CAA"/>
    <w:rsid w:val="003C72BC"/>
    <w:rsid w:val="003D1D14"/>
    <w:rsid w:val="003E797A"/>
    <w:rsid w:val="003F2D61"/>
    <w:rsid w:val="003F2E9A"/>
    <w:rsid w:val="00405D95"/>
    <w:rsid w:val="0041033A"/>
    <w:rsid w:val="00415BB3"/>
    <w:rsid w:val="004177C5"/>
    <w:rsid w:val="00417887"/>
    <w:rsid w:val="004241C7"/>
    <w:rsid w:val="00425C86"/>
    <w:rsid w:val="00425CFB"/>
    <w:rsid w:val="004276A2"/>
    <w:rsid w:val="004310FF"/>
    <w:rsid w:val="00431D1E"/>
    <w:rsid w:val="00441E77"/>
    <w:rsid w:val="00452FF5"/>
    <w:rsid w:val="004726CF"/>
    <w:rsid w:val="0047385E"/>
    <w:rsid w:val="00476D80"/>
    <w:rsid w:val="00491216"/>
    <w:rsid w:val="004A06CD"/>
    <w:rsid w:val="004A2D84"/>
    <w:rsid w:val="004B5794"/>
    <w:rsid w:val="004D43FB"/>
    <w:rsid w:val="004F1FAA"/>
    <w:rsid w:val="00506AD4"/>
    <w:rsid w:val="005137F0"/>
    <w:rsid w:val="00524677"/>
    <w:rsid w:val="00527834"/>
    <w:rsid w:val="005418EE"/>
    <w:rsid w:val="00543ED5"/>
    <w:rsid w:val="00550E89"/>
    <w:rsid w:val="00555306"/>
    <w:rsid w:val="005855C9"/>
    <w:rsid w:val="00586AA2"/>
    <w:rsid w:val="00596D64"/>
    <w:rsid w:val="005C6A9F"/>
    <w:rsid w:val="005E42F9"/>
    <w:rsid w:val="005F2272"/>
    <w:rsid w:val="00634D58"/>
    <w:rsid w:val="006574F6"/>
    <w:rsid w:val="00670F2D"/>
    <w:rsid w:val="006910F3"/>
    <w:rsid w:val="00693104"/>
    <w:rsid w:val="006A2A0F"/>
    <w:rsid w:val="006A3FDE"/>
    <w:rsid w:val="006A47C7"/>
    <w:rsid w:val="006B48A9"/>
    <w:rsid w:val="006B59AE"/>
    <w:rsid w:val="006E200D"/>
    <w:rsid w:val="006E3030"/>
    <w:rsid w:val="006F5D5F"/>
    <w:rsid w:val="007320A5"/>
    <w:rsid w:val="00740607"/>
    <w:rsid w:val="007412DE"/>
    <w:rsid w:val="00741C89"/>
    <w:rsid w:val="00747BC8"/>
    <w:rsid w:val="007531D6"/>
    <w:rsid w:val="007661C4"/>
    <w:rsid w:val="00766FFA"/>
    <w:rsid w:val="007A2A42"/>
    <w:rsid w:val="007A3AA8"/>
    <w:rsid w:val="007B1267"/>
    <w:rsid w:val="007B1E29"/>
    <w:rsid w:val="007F0917"/>
    <w:rsid w:val="007F147C"/>
    <w:rsid w:val="007F2E77"/>
    <w:rsid w:val="008064D1"/>
    <w:rsid w:val="00814C0A"/>
    <w:rsid w:val="008319A7"/>
    <w:rsid w:val="00834F53"/>
    <w:rsid w:val="008572A7"/>
    <w:rsid w:val="008637A4"/>
    <w:rsid w:val="00883F6A"/>
    <w:rsid w:val="008A5AFC"/>
    <w:rsid w:val="008A7876"/>
    <w:rsid w:val="008B18F9"/>
    <w:rsid w:val="008C264D"/>
    <w:rsid w:val="008C30DC"/>
    <w:rsid w:val="008C4292"/>
    <w:rsid w:val="008C76FB"/>
    <w:rsid w:val="008D6714"/>
    <w:rsid w:val="008E402F"/>
    <w:rsid w:val="0090018F"/>
    <w:rsid w:val="00900C2D"/>
    <w:rsid w:val="00910C3C"/>
    <w:rsid w:val="00911E20"/>
    <w:rsid w:val="00917EA8"/>
    <w:rsid w:val="00927A2A"/>
    <w:rsid w:val="00942B4E"/>
    <w:rsid w:val="00953ACC"/>
    <w:rsid w:val="00961647"/>
    <w:rsid w:val="00961C19"/>
    <w:rsid w:val="009644D2"/>
    <w:rsid w:val="00966929"/>
    <w:rsid w:val="0098175C"/>
    <w:rsid w:val="009D4421"/>
    <w:rsid w:val="009F3C62"/>
    <w:rsid w:val="009F7F83"/>
    <w:rsid w:val="00A17756"/>
    <w:rsid w:val="00A31155"/>
    <w:rsid w:val="00A31BAF"/>
    <w:rsid w:val="00A33670"/>
    <w:rsid w:val="00A34031"/>
    <w:rsid w:val="00A40A1E"/>
    <w:rsid w:val="00A64CC5"/>
    <w:rsid w:val="00A704B5"/>
    <w:rsid w:val="00A705F8"/>
    <w:rsid w:val="00A83721"/>
    <w:rsid w:val="00A873FA"/>
    <w:rsid w:val="00AA3800"/>
    <w:rsid w:val="00AC517E"/>
    <w:rsid w:val="00B10F43"/>
    <w:rsid w:val="00B130CB"/>
    <w:rsid w:val="00B17EAC"/>
    <w:rsid w:val="00B34A0C"/>
    <w:rsid w:val="00B510A3"/>
    <w:rsid w:val="00B54A1A"/>
    <w:rsid w:val="00B71B89"/>
    <w:rsid w:val="00B764F3"/>
    <w:rsid w:val="00B857FF"/>
    <w:rsid w:val="00BA1C88"/>
    <w:rsid w:val="00BB438A"/>
    <w:rsid w:val="00BB776E"/>
    <w:rsid w:val="00BC6FD3"/>
    <w:rsid w:val="00BC7D7E"/>
    <w:rsid w:val="00BD0D8D"/>
    <w:rsid w:val="00BD52A7"/>
    <w:rsid w:val="00BD63D7"/>
    <w:rsid w:val="00BE018F"/>
    <w:rsid w:val="00BE4D0B"/>
    <w:rsid w:val="00BF1EB2"/>
    <w:rsid w:val="00C02D8B"/>
    <w:rsid w:val="00C119E2"/>
    <w:rsid w:val="00C244D2"/>
    <w:rsid w:val="00C31B62"/>
    <w:rsid w:val="00C46919"/>
    <w:rsid w:val="00C5678F"/>
    <w:rsid w:val="00C605F8"/>
    <w:rsid w:val="00C8363C"/>
    <w:rsid w:val="00C84D76"/>
    <w:rsid w:val="00C94FEA"/>
    <w:rsid w:val="00C959BE"/>
    <w:rsid w:val="00CA43C7"/>
    <w:rsid w:val="00CA7298"/>
    <w:rsid w:val="00CC62F0"/>
    <w:rsid w:val="00CD6346"/>
    <w:rsid w:val="00CE05A6"/>
    <w:rsid w:val="00CE103F"/>
    <w:rsid w:val="00CE7B5F"/>
    <w:rsid w:val="00CF0DC2"/>
    <w:rsid w:val="00D06DF9"/>
    <w:rsid w:val="00D07B71"/>
    <w:rsid w:val="00D14F42"/>
    <w:rsid w:val="00D156F0"/>
    <w:rsid w:val="00D24FC0"/>
    <w:rsid w:val="00D511CF"/>
    <w:rsid w:val="00D54898"/>
    <w:rsid w:val="00D62332"/>
    <w:rsid w:val="00D6393F"/>
    <w:rsid w:val="00D97F72"/>
    <w:rsid w:val="00DA15C0"/>
    <w:rsid w:val="00DA32B8"/>
    <w:rsid w:val="00DD1EEF"/>
    <w:rsid w:val="00DD5768"/>
    <w:rsid w:val="00DE4CA5"/>
    <w:rsid w:val="00DE73BD"/>
    <w:rsid w:val="00DF3851"/>
    <w:rsid w:val="00DF7B45"/>
    <w:rsid w:val="00E13816"/>
    <w:rsid w:val="00E13A09"/>
    <w:rsid w:val="00E15D5E"/>
    <w:rsid w:val="00E16558"/>
    <w:rsid w:val="00E17CAD"/>
    <w:rsid w:val="00E2204F"/>
    <w:rsid w:val="00E22B0F"/>
    <w:rsid w:val="00E22B52"/>
    <w:rsid w:val="00E3620F"/>
    <w:rsid w:val="00E36FB2"/>
    <w:rsid w:val="00E43198"/>
    <w:rsid w:val="00E576CE"/>
    <w:rsid w:val="00E6488D"/>
    <w:rsid w:val="00E82A17"/>
    <w:rsid w:val="00E876C8"/>
    <w:rsid w:val="00EE514E"/>
    <w:rsid w:val="00EF5EBC"/>
    <w:rsid w:val="00F04614"/>
    <w:rsid w:val="00F16EA0"/>
    <w:rsid w:val="00F40A71"/>
    <w:rsid w:val="00F461AC"/>
    <w:rsid w:val="00F554F2"/>
    <w:rsid w:val="00F631CC"/>
    <w:rsid w:val="00F66AF9"/>
    <w:rsid w:val="00F719D0"/>
    <w:rsid w:val="00F90C5C"/>
    <w:rsid w:val="00F9586C"/>
    <w:rsid w:val="00FA4F5D"/>
    <w:rsid w:val="00FB1D36"/>
    <w:rsid w:val="00FB5527"/>
    <w:rsid w:val="00FB7383"/>
    <w:rsid w:val="00FC0184"/>
    <w:rsid w:val="00FF071F"/>
    <w:rsid w:val="00FF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9D5C2"/>
  <w15:docId w15:val="{A5044ADA-C8C1-4F1A-AAB3-64AD4240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CC"/>
  </w:style>
  <w:style w:type="paragraph" w:styleId="Heading1">
    <w:name w:val="heading 1"/>
    <w:basedOn w:val="Normal"/>
    <w:next w:val="Normal"/>
    <w:link w:val="Heading1Char"/>
    <w:qFormat/>
    <w:rsid w:val="00B130CB"/>
    <w:pPr>
      <w:keepNext/>
      <w:numPr>
        <w:numId w:val="11"/>
      </w:numPr>
      <w:spacing w:before="360" w:after="0" w:line="240" w:lineRule="auto"/>
      <w:outlineLvl w:val="0"/>
    </w:pPr>
    <w:rPr>
      <w:rFonts w:ascii="Times New Roman" w:eastAsia="Calibri" w:hAnsi="Times New Roman" w:cs="Times New Roman"/>
      <w:b/>
      <w:kern w:val="28"/>
      <w:sz w:val="27"/>
      <w:szCs w:val="26"/>
    </w:rPr>
  </w:style>
  <w:style w:type="paragraph" w:styleId="Heading2">
    <w:name w:val="heading 2"/>
    <w:basedOn w:val="Normal"/>
    <w:next w:val="Normal"/>
    <w:link w:val="Heading2Char"/>
    <w:qFormat/>
    <w:rsid w:val="00B130CB"/>
    <w:pPr>
      <w:keepNext/>
      <w:numPr>
        <w:ilvl w:val="1"/>
        <w:numId w:val="11"/>
      </w:numPr>
      <w:spacing w:before="360" w:after="0" w:line="240" w:lineRule="auto"/>
      <w:outlineLvl w:val="1"/>
    </w:pPr>
    <w:rPr>
      <w:rFonts w:ascii="Times New Roman" w:eastAsia="Calibri" w:hAnsi="Times New Roman" w:cs="Times New Roman"/>
      <w:b/>
      <w:sz w:val="25"/>
      <w:szCs w:val="24"/>
    </w:rPr>
  </w:style>
  <w:style w:type="paragraph" w:styleId="Heading3">
    <w:name w:val="heading 3"/>
    <w:basedOn w:val="Normal"/>
    <w:next w:val="Normal"/>
    <w:link w:val="Heading3Char"/>
    <w:qFormat/>
    <w:rsid w:val="00B130CB"/>
    <w:pPr>
      <w:keepNext/>
      <w:numPr>
        <w:ilvl w:val="2"/>
        <w:numId w:val="11"/>
      </w:numPr>
      <w:spacing w:before="240" w:after="0" w:line="240" w:lineRule="auto"/>
      <w:outlineLvl w:val="2"/>
    </w:pPr>
    <w:rPr>
      <w:rFonts w:ascii="Times New Roman Bold" w:eastAsia="Calibri" w:hAnsi="Times New Roman Bold" w:cs="Times New Roman"/>
      <w:b/>
      <w:i/>
      <w:sz w:val="24"/>
      <w:szCs w:val="24"/>
    </w:rPr>
  </w:style>
  <w:style w:type="paragraph" w:styleId="Heading4">
    <w:name w:val="heading 4"/>
    <w:basedOn w:val="Normal"/>
    <w:link w:val="Heading4Char"/>
    <w:qFormat/>
    <w:rsid w:val="00B130CB"/>
    <w:pPr>
      <w:numPr>
        <w:ilvl w:val="3"/>
        <w:numId w:val="11"/>
      </w:numPr>
      <w:spacing w:before="240" w:after="0" w:line="240" w:lineRule="auto"/>
      <w:outlineLvl w:val="3"/>
    </w:pPr>
    <w:rPr>
      <w:rFonts w:ascii="Times New Roman" w:eastAsia="Calibri" w:hAnsi="Times New Roman" w:cs="Times New Roman"/>
      <w:sz w:val="24"/>
      <w:szCs w:val="24"/>
    </w:rPr>
  </w:style>
  <w:style w:type="paragraph" w:styleId="Heading5">
    <w:name w:val="heading 5"/>
    <w:basedOn w:val="Normal"/>
    <w:link w:val="Heading5Char"/>
    <w:qFormat/>
    <w:rsid w:val="00B130CB"/>
    <w:pPr>
      <w:numPr>
        <w:ilvl w:val="4"/>
        <w:numId w:val="11"/>
      </w:numPr>
      <w:spacing w:before="240" w:after="0" w:line="240" w:lineRule="auto"/>
      <w:outlineLvl w:val="4"/>
    </w:pPr>
    <w:rPr>
      <w:rFonts w:ascii="Times New Roman" w:eastAsia="Calibri" w:hAnsi="Times New Roman" w:cs="Times New Roman"/>
      <w:sz w:val="24"/>
      <w:szCs w:val="24"/>
    </w:rPr>
  </w:style>
  <w:style w:type="paragraph" w:styleId="Heading6">
    <w:name w:val="heading 6"/>
    <w:basedOn w:val="Normal"/>
    <w:next w:val="Normal"/>
    <w:link w:val="Heading6Char"/>
    <w:qFormat/>
    <w:rsid w:val="00B130CB"/>
    <w:pPr>
      <w:numPr>
        <w:ilvl w:val="5"/>
        <w:numId w:val="11"/>
      </w:numPr>
      <w:spacing w:before="240" w:after="0" w:line="240" w:lineRule="auto"/>
      <w:outlineLvl w:val="5"/>
    </w:pPr>
    <w:rPr>
      <w:rFonts w:ascii="Times New Roman" w:eastAsia="Calibri" w:hAnsi="Times New Roman" w:cs="Times New Roman"/>
      <w:sz w:val="24"/>
      <w:szCs w:val="24"/>
    </w:rPr>
  </w:style>
  <w:style w:type="paragraph" w:styleId="Heading7">
    <w:name w:val="heading 7"/>
    <w:basedOn w:val="Normal"/>
    <w:next w:val="Normal"/>
    <w:link w:val="Heading7Char"/>
    <w:qFormat/>
    <w:rsid w:val="00B130CB"/>
    <w:pPr>
      <w:numPr>
        <w:ilvl w:val="6"/>
        <w:numId w:val="11"/>
      </w:numPr>
      <w:spacing w:before="240" w:after="60" w:line="240" w:lineRule="auto"/>
      <w:outlineLvl w:val="6"/>
    </w:pPr>
    <w:rPr>
      <w:rFonts w:ascii="Arial" w:eastAsia="Calibri" w:hAnsi="Arial" w:cs="Times New Roman"/>
      <w:sz w:val="20"/>
    </w:rPr>
  </w:style>
  <w:style w:type="paragraph" w:styleId="Heading8">
    <w:name w:val="heading 8"/>
    <w:basedOn w:val="Normal"/>
    <w:next w:val="Normal"/>
    <w:link w:val="Heading8Char"/>
    <w:qFormat/>
    <w:rsid w:val="00B130CB"/>
    <w:pPr>
      <w:numPr>
        <w:ilvl w:val="7"/>
        <w:numId w:val="11"/>
      </w:numPr>
      <w:spacing w:before="240" w:after="60" w:line="240" w:lineRule="auto"/>
      <w:outlineLvl w:val="7"/>
    </w:pPr>
    <w:rPr>
      <w:rFonts w:ascii="Times New Roman" w:eastAsia="Calibri" w:hAnsi="Times New Roman" w:cs="Times New Roman"/>
      <w:i/>
      <w:iCs/>
      <w:sz w:val="24"/>
      <w:szCs w:val="24"/>
    </w:rPr>
  </w:style>
  <w:style w:type="paragraph" w:styleId="Heading9">
    <w:name w:val="heading 9"/>
    <w:basedOn w:val="Normal"/>
    <w:next w:val="Normal"/>
    <w:link w:val="Heading9Char"/>
    <w:qFormat/>
    <w:rsid w:val="00B130CB"/>
    <w:pPr>
      <w:numPr>
        <w:ilvl w:val="8"/>
        <w:numId w:val="11"/>
      </w:numPr>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8D"/>
    <w:rPr>
      <w:rFonts w:ascii="Segoe UI" w:hAnsi="Segoe UI" w:cs="Segoe UI"/>
      <w:sz w:val="18"/>
      <w:szCs w:val="18"/>
    </w:rPr>
  </w:style>
  <w:style w:type="paragraph" w:styleId="ListParagraph">
    <w:name w:val="List Paragraph"/>
    <w:basedOn w:val="Normal"/>
    <w:uiPriority w:val="34"/>
    <w:qFormat/>
    <w:rsid w:val="003B6BE3"/>
    <w:pPr>
      <w:ind w:left="720"/>
      <w:contextualSpacing/>
    </w:pPr>
  </w:style>
  <w:style w:type="paragraph" w:styleId="Header">
    <w:name w:val="header"/>
    <w:basedOn w:val="Normal"/>
    <w:link w:val="HeaderChar"/>
    <w:uiPriority w:val="99"/>
    <w:unhideWhenUsed/>
    <w:rsid w:val="0039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54B"/>
  </w:style>
  <w:style w:type="paragraph" w:styleId="Footer">
    <w:name w:val="footer"/>
    <w:basedOn w:val="Normal"/>
    <w:link w:val="FooterChar"/>
    <w:uiPriority w:val="99"/>
    <w:unhideWhenUsed/>
    <w:rsid w:val="0039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54B"/>
  </w:style>
  <w:style w:type="character" w:styleId="CommentReference">
    <w:name w:val="annotation reference"/>
    <w:basedOn w:val="DefaultParagraphFont"/>
    <w:uiPriority w:val="99"/>
    <w:semiHidden/>
    <w:unhideWhenUsed/>
    <w:rsid w:val="0002263B"/>
    <w:rPr>
      <w:sz w:val="16"/>
      <w:szCs w:val="16"/>
    </w:rPr>
  </w:style>
  <w:style w:type="paragraph" w:styleId="CommentText">
    <w:name w:val="annotation text"/>
    <w:basedOn w:val="Normal"/>
    <w:link w:val="CommentTextChar"/>
    <w:uiPriority w:val="99"/>
    <w:unhideWhenUsed/>
    <w:rsid w:val="0002263B"/>
    <w:pPr>
      <w:spacing w:line="240" w:lineRule="auto"/>
    </w:pPr>
    <w:rPr>
      <w:sz w:val="20"/>
      <w:szCs w:val="20"/>
    </w:rPr>
  </w:style>
  <w:style w:type="character" w:customStyle="1" w:styleId="CommentTextChar">
    <w:name w:val="Comment Text Char"/>
    <w:basedOn w:val="DefaultParagraphFont"/>
    <w:link w:val="CommentText"/>
    <w:uiPriority w:val="99"/>
    <w:rsid w:val="0002263B"/>
    <w:rPr>
      <w:sz w:val="20"/>
      <w:szCs w:val="20"/>
    </w:rPr>
  </w:style>
  <w:style w:type="paragraph" w:styleId="CommentSubject">
    <w:name w:val="annotation subject"/>
    <w:basedOn w:val="CommentText"/>
    <w:next w:val="CommentText"/>
    <w:link w:val="CommentSubjectChar"/>
    <w:uiPriority w:val="99"/>
    <w:semiHidden/>
    <w:unhideWhenUsed/>
    <w:rsid w:val="0002263B"/>
    <w:rPr>
      <w:b/>
      <w:bCs/>
    </w:rPr>
  </w:style>
  <w:style w:type="character" w:customStyle="1" w:styleId="CommentSubjectChar">
    <w:name w:val="Comment Subject Char"/>
    <w:basedOn w:val="CommentTextChar"/>
    <w:link w:val="CommentSubject"/>
    <w:uiPriority w:val="99"/>
    <w:semiHidden/>
    <w:rsid w:val="0002263B"/>
    <w:rPr>
      <w:b/>
      <w:bCs/>
      <w:sz w:val="20"/>
      <w:szCs w:val="20"/>
    </w:rPr>
  </w:style>
  <w:style w:type="paragraph" w:styleId="NormalWeb">
    <w:name w:val="Normal (Web)"/>
    <w:basedOn w:val="Normal"/>
    <w:uiPriority w:val="99"/>
    <w:unhideWhenUsed/>
    <w:rsid w:val="007320A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E797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E797A"/>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rsid w:val="00B130CB"/>
    <w:rPr>
      <w:rFonts w:ascii="Times New Roman" w:eastAsia="Calibri" w:hAnsi="Times New Roman" w:cs="Times New Roman"/>
      <w:b/>
      <w:kern w:val="28"/>
      <w:sz w:val="27"/>
      <w:szCs w:val="26"/>
    </w:rPr>
  </w:style>
  <w:style w:type="character" w:customStyle="1" w:styleId="Heading2Char">
    <w:name w:val="Heading 2 Char"/>
    <w:basedOn w:val="DefaultParagraphFont"/>
    <w:link w:val="Heading2"/>
    <w:rsid w:val="00B130CB"/>
    <w:rPr>
      <w:rFonts w:ascii="Times New Roman" w:eastAsia="Calibri" w:hAnsi="Times New Roman" w:cs="Times New Roman"/>
      <w:b/>
      <w:sz w:val="25"/>
      <w:szCs w:val="24"/>
    </w:rPr>
  </w:style>
  <w:style w:type="character" w:customStyle="1" w:styleId="Heading3Char">
    <w:name w:val="Heading 3 Char"/>
    <w:basedOn w:val="DefaultParagraphFont"/>
    <w:link w:val="Heading3"/>
    <w:rsid w:val="00B130CB"/>
    <w:rPr>
      <w:rFonts w:ascii="Times New Roman Bold" w:eastAsia="Calibri" w:hAnsi="Times New Roman Bold" w:cs="Times New Roman"/>
      <w:b/>
      <w:i/>
      <w:sz w:val="24"/>
      <w:szCs w:val="24"/>
    </w:rPr>
  </w:style>
  <w:style w:type="character" w:customStyle="1" w:styleId="Heading4Char">
    <w:name w:val="Heading 4 Char"/>
    <w:basedOn w:val="DefaultParagraphFont"/>
    <w:link w:val="Heading4"/>
    <w:rsid w:val="00B130CB"/>
    <w:rPr>
      <w:rFonts w:ascii="Times New Roman" w:eastAsia="Calibri" w:hAnsi="Times New Roman" w:cs="Times New Roman"/>
      <w:sz w:val="24"/>
      <w:szCs w:val="24"/>
    </w:rPr>
  </w:style>
  <w:style w:type="character" w:customStyle="1" w:styleId="Heading5Char">
    <w:name w:val="Heading 5 Char"/>
    <w:basedOn w:val="DefaultParagraphFont"/>
    <w:link w:val="Heading5"/>
    <w:rsid w:val="00B130CB"/>
    <w:rPr>
      <w:rFonts w:ascii="Times New Roman" w:eastAsia="Calibri" w:hAnsi="Times New Roman" w:cs="Times New Roman"/>
      <w:sz w:val="24"/>
      <w:szCs w:val="24"/>
    </w:rPr>
  </w:style>
  <w:style w:type="character" w:customStyle="1" w:styleId="Heading6Char">
    <w:name w:val="Heading 6 Char"/>
    <w:basedOn w:val="DefaultParagraphFont"/>
    <w:link w:val="Heading6"/>
    <w:rsid w:val="00B130CB"/>
    <w:rPr>
      <w:rFonts w:ascii="Times New Roman" w:eastAsia="Calibri" w:hAnsi="Times New Roman" w:cs="Times New Roman"/>
      <w:sz w:val="24"/>
      <w:szCs w:val="24"/>
    </w:rPr>
  </w:style>
  <w:style w:type="character" w:customStyle="1" w:styleId="Heading7Char">
    <w:name w:val="Heading 7 Char"/>
    <w:basedOn w:val="DefaultParagraphFont"/>
    <w:link w:val="Heading7"/>
    <w:rsid w:val="00B130CB"/>
    <w:rPr>
      <w:rFonts w:ascii="Arial" w:eastAsia="Calibri" w:hAnsi="Arial" w:cs="Times New Roman"/>
      <w:sz w:val="20"/>
    </w:rPr>
  </w:style>
  <w:style w:type="character" w:customStyle="1" w:styleId="Heading8Char">
    <w:name w:val="Heading 8 Char"/>
    <w:basedOn w:val="DefaultParagraphFont"/>
    <w:link w:val="Heading8"/>
    <w:rsid w:val="00B130CB"/>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B130CB"/>
    <w:rPr>
      <w:rFonts w:ascii="Arial" w:eastAsia="Calibri" w:hAnsi="Arial" w:cs="Arial"/>
    </w:rPr>
  </w:style>
  <w:style w:type="paragraph" w:styleId="PlainText">
    <w:name w:val="Plain Text"/>
    <w:basedOn w:val="Normal"/>
    <w:link w:val="PlainTextChar"/>
    <w:rsid w:val="00B130CB"/>
    <w:pPr>
      <w:spacing w:after="0" w:line="240" w:lineRule="auto"/>
    </w:pPr>
    <w:rPr>
      <w:rFonts w:ascii="Courier New" w:eastAsia="Calibri" w:hAnsi="Courier New" w:cs="Courier New"/>
      <w:sz w:val="24"/>
    </w:rPr>
  </w:style>
  <w:style w:type="character" w:customStyle="1" w:styleId="PlainTextChar">
    <w:name w:val="Plain Text Char"/>
    <w:basedOn w:val="DefaultParagraphFont"/>
    <w:link w:val="PlainText"/>
    <w:rsid w:val="00B130CB"/>
    <w:rPr>
      <w:rFonts w:ascii="Courier New" w:eastAsia="Calibri" w:hAnsi="Courier New" w:cs="Courier New"/>
      <w:sz w:val="24"/>
    </w:rPr>
  </w:style>
  <w:style w:type="character" w:customStyle="1" w:styleId="hps">
    <w:name w:val="hps"/>
    <w:basedOn w:val="DefaultParagraphFont"/>
    <w:rsid w:val="00B130CB"/>
  </w:style>
  <w:style w:type="character" w:styleId="Emphasis">
    <w:name w:val="Emphasis"/>
    <w:basedOn w:val="DefaultParagraphFont"/>
    <w:uiPriority w:val="20"/>
    <w:qFormat/>
    <w:rsid w:val="00B130CB"/>
    <w:rPr>
      <w:i/>
      <w:iCs/>
    </w:rPr>
  </w:style>
  <w:style w:type="character" w:styleId="Hyperlink">
    <w:name w:val="Hyperlink"/>
    <w:basedOn w:val="DefaultParagraphFont"/>
    <w:uiPriority w:val="99"/>
    <w:unhideWhenUsed/>
    <w:rsid w:val="00DA32B8"/>
    <w:rPr>
      <w:color w:val="0563C1" w:themeColor="hyperlink"/>
      <w:u w:val="single"/>
    </w:rPr>
  </w:style>
  <w:style w:type="paragraph" w:customStyle="1" w:styleId="Default">
    <w:name w:val="Default"/>
    <w:rsid w:val="00596D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13032">
      <w:bodyDiv w:val="1"/>
      <w:marLeft w:val="0"/>
      <w:marRight w:val="0"/>
      <w:marTop w:val="0"/>
      <w:marBottom w:val="0"/>
      <w:divBdr>
        <w:top w:val="none" w:sz="0" w:space="0" w:color="auto"/>
        <w:left w:val="none" w:sz="0" w:space="0" w:color="auto"/>
        <w:bottom w:val="none" w:sz="0" w:space="0" w:color="auto"/>
        <w:right w:val="none" w:sz="0" w:space="0" w:color="auto"/>
      </w:divBdr>
    </w:div>
    <w:div w:id="1006174818">
      <w:bodyDiv w:val="1"/>
      <w:marLeft w:val="0"/>
      <w:marRight w:val="0"/>
      <w:marTop w:val="0"/>
      <w:marBottom w:val="0"/>
      <w:divBdr>
        <w:top w:val="none" w:sz="0" w:space="0" w:color="auto"/>
        <w:left w:val="none" w:sz="0" w:space="0" w:color="auto"/>
        <w:bottom w:val="none" w:sz="0" w:space="0" w:color="auto"/>
        <w:right w:val="none" w:sz="0" w:space="0" w:color="auto"/>
      </w:divBdr>
    </w:div>
    <w:div w:id="1094671151">
      <w:bodyDiv w:val="1"/>
      <w:marLeft w:val="0"/>
      <w:marRight w:val="0"/>
      <w:marTop w:val="0"/>
      <w:marBottom w:val="0"/>
      <w:divBdr>
        <w:top w:val="none" w:sz="0" w:space="0" w:color="auto"/>
        <w:left w:val="none" w:sz="0" w:space="0" w:color="auto"/>
        <w:bottom w:val="none" w:sz="0" w:space="0" w:color="auto"/>
        <w:right w:val="none" w:sz="0" w:space="0" w:color="auto"/>
      </w:divBdr>
    </w:div>
    <w:div w:id="1099063003">
      <w:bodyDiv w:val="1"/>
      <w:marLeft w:val="0"/>
      <w:marRight w:val="0"/>
      <w:marTop w:val="0"/>
      <w:marBottom w:val="0"/>
      <w:divBdr>
        <w:top w:val="none" w:sz="0" w:space="0" w:color="auto"/>
        <w:left w:val="none" w:sz="0" w:space="0" w:color="auto"/>
        <w:bottom w:val="none" w:sz="0" w:space="0" w:color="auto"/>
        <w:right w:val="none" w:sz="0" w:space="0" w:color="auto"/>
      </w:divBdr>
    </w:div>
    <w:div w:id="17196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m@agritea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sm@fsr.org.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6A59-0561-495D-8702-65BE1812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Maslyukivska</dc:creator>
  <cp:keywords>ToR;MinJustice</cp:keywords>
  <dc:description/>
  <cp:lastModifiedBy>EDGE</cp:lastModifiedBy>
  <cp:revision>3</cp:revision>
  <cp:lastPrinted>2016-10-06T13:16:00Z</cp:lastPrinted>
  <dcterms:created xsi:type="dcterms:W3CDTF">2016-12-20T09:56:00Z</dcterms:created>
  <dcterms:modified xsi:type="dcterms:W3CDTF">2016-12-23T08:54:00Z</dcterms:modified>
</cp:coreProperties>
</file>