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8D" w:rsidRPr="00C1694E" w:rsidRDefault="00D0228D" w:rsidP="00D0228D">
      <w:pPr>
        <w:jc w:val="center"/>
        <w:rPr>
          <w:b/>
          <w:i/>
          <w:lang w:val="en-US"/>
        </w:rPr>
      </w:pPr>
      <w:r w:rsidRPr="00C1694E">
        <w:rPr>
          <w:b/>
          <w:i/>
          <w:lang w:val="en-US"/>
        </w:rPr>
        <w:t>TERMS OF REFERENCE</w:t>
      </w:r>
    </w:p>
    <w:p w:rsidR="00D0228D" w:rsidRPr="00E9670F" w:rsidRDefault="00E9670F" w:rsidP="00D0228D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LAWYER</w:t>
      </w:r>
    </w:p>
    <w:p w:rsidR="00D0228D" w:rsidRPr="00C1694E" w:rsidRDefault="00D0228D" w:rsidP="00D0228D">
      <w:pPr>
        <w:jc w:val="center"/>
        <w:rPr>
          <w:b/>
          <w:i/>
          <w:lang w:val="en-US"/>
        </w:rPr>
      </w:pPr>
      <w:r w:rsidRPr="00C1694E">
        <w:rPr>
          <w:b/>
          <w:i/>
          <w:lang w:val="en-US"/>
        </w:rPr>
        <w:t>OF STATE-OWNED ENTERPRISES REFORM</w:t>
      </w:r>
    </w:p>
    <w:p w:rsidR="00D0228D" w:rsidRPr="00C1694E" w:rsidRDefault="00D0228D" w:rsidP="00D0228D">
      <w:pPr>
        <w:ind w:firstLine="708"/>
        <w:rPr>
          <w:lang w:val="en-US"/>
        </w:rPr>
      </w:pPr>
      <w:r w:rsidRPr="00C1694E">
        <w:rPr>
          <w:lang w:val="en-US"/>
        </w:rPr>
        <w:t>For a long time after Ukraine regained its independence, successive governments in Ukraine have shown a lack of attention to SOEs. As a result, this sector of the Ukrainian economy has barely undergone any changes. Therefore, the low efficiency of SOEs is a glaring consequence of ignoring the problem for the past twenty-four years and the key reason for the need of reform.</w:t>
      </w:r>
    </w:p>
    <w:p w:rsidR="00D0228D" w:rsidRPr="00C1694E" w:rsidRDefault="00D0228D" w:rsidP="00D0228D">
      <w:pPr>
        <w:ind w:firstLine="708"/>
        <w:rPr>
          <w:lang w:val="en-US"/>
        </w:rPr>
      </w:pPr>
      <w:r w:rsidRPr="00C1694E">
        <w:rPr>
          <w:lang w:val="en-US"/>
        </w:rPr>
        <w:t xml:space="preserve">State-owned enterprise (SOE) reform pursued two goals: improve the efficiency of SOEs through better governance practices and start transparent privatization on non-strategic SOEs. The key initiatives include: 1) corporate governance and transparency in line with OECD recommendations (independent supervisory boards, including for </w:t>
      </w:r>
      <w:proofErr w:type="spellStart"/>
      <w:r w:rsidRPr="00C1694E">
        <w:rPr>
          <w:lang w:val="en-US"/>
        </w:rPr>
        <w:t>Naftogaz</w:t>
      </w:r>
      <w:proofErr w:type="spellEnd"/>
      <w:r w:rsidRPr="00C1694E">
        <w:rPr>
          <w:lang w:val="en-US"/>
        </w:rPr>
        <w:t>, more stringent and mandatory audit requirements for largest SOEs, public annual and quarterly reports on performance of TOP100 SOEs); 2) appointment of new CEOs through open and competitive process and market salaries for top managers of SOEs; 3) restructuring and corporatization of largest SOEs; 4) better financial plans and clear objectives for SOEs; 5) triage of all enterprises into those which are subject to privatization, liquidation or which are strategic and should be governed by the State.</w:t>
      </w:r>
    </w:p>
    <w:p w:rsidR="00D0228D" w:rsidRDefault="00D0228D" w:rsidP="00D0228D">
      <w:pPr>
        <w:rPr>
          <w:u w:val="single"/>
          <w:lang w:val="en-US"/>
        </w:rPr>
      </w:pPr>
      <w:bookmarkStart w:id="0" w:name="_GoBack"/>
      <w:bookmarkEnd w:id="0"/>
      <w:r w:rsidRPr="00C1694E">
        <w:rPr>
          <w:u w:val="single"/>
          <w:lang w:val="en-US"/>
        </w:rPr>
        <w:t xml:space="preserve">Operations </w:t>
      </w:r>
    </w:p>
    <w:p w:rsidR="00FD211E" w:rsidRPr="00FD211E" w:rsidRDefault="00FD211E" w:rsidP="00FD211E">
      <w:pPr>
        <w:pStyle w:val="a3"/>
        <w:numPr>
          <w:ilvl w:val="0"/>
          <w:numId w:val="6"/>
        </w:numPr>
        <w:rPr>
          <w:lang w:val="en-US"/>
        </w:rPr>
      </w:pPr>
      <w:r w:rsidRPr="00FD211E">
        <w:rPr>
          <w:lang w:val="en-US"/>
        </w:rPr>
        <w:t>Legal support of the reforms and activity of the SOE Reload team;</w:t>
      </w:r>
    </w:p>
    <w:p w:rsidR="00FD211E" w:rsidRPr="00FD211E" w:rsidRDefault="00FD211E" w:rsidP="00FD211E">
      <w:pPr>
        <w:pStyle w:val="a3"/>
        <w:numPr>
          <w:ilvl w:val="0"/>
          <w:numId w:val="6"/>
        </w:numPr>
        <w:rPr>
          <w:lang w:val="en-US"/>
        </w:rPr>
      </w:pPr>
      <w:r w:rsidRPr="00FD211E">
        <w:rPr>
          <w:lang w:val="en-US"/>
        </w:rPr>
        <w:t xml:space="preserve">Preparation and legal analysis of draft laws, regulations, orders and other legal acts with regard to the reforms prepared by SOE Reload team; </w:t>
      </w:r>
    </w:p>
    <w:p w:rsidR="00FD211E" w:rsidRPr="00FD211E" w:rsidRDefault="00FD211E" w:rsidP="00FD211E">
      <w:pPr>
        <w:pStyle w:val="a3"/>
        <w:numPr>
          <w:ilvl w:val="0"/>
          <w:numId w:val="6"/>
        </w:numPr>
        <w:rPr>
          <w:lang w:val="en-US"/>
        </w:rPr>
      </w:pPr>
      <w:r w:rsidRPr="00FD211E">
        <w:rPr>
          <w:lang w:val="en-US"/>
        </w:rPr>
        <w:t xml:space="preserve">Negotiations and presentation of the projects drafts within line </w:t>
      </w:r>
      <w:proofErr w:type="spellStart"/>
      <w:r w:rsidRPr="00FD211E">
        <w:rPr>
          <w:lang w:val="en-US"/>
        </w:rPr>
        <w:t>ministires</w:t>
      </w:r>
      <w:proofErr w:type="spellEnd"/>
      <w:r w:rsidRPr="00FD211E">
        <w:rPr>
          <w:lang w:val="en-US"/>
        </w:rPr>
        <w:t xml:space="preserve">, ministry’s departments, the Parliament's committees, Member of Parliaments, various </w:t>
      </w:r>
      <w:proofErr w:type="spellStart"/>
      <w:r w:rsidRPr="00FD211E">
        <w:rPr>
          <w:lang w:val="en-US"/>
        </w:rPr>
        <w:t>organisations</w:t>
      </w:r>
      <w:proofErr w:type="spellEnd"/>
      <w:r w:rsidRPr="00FD211E">
        <w:rPr>
          <w:lang w:val="en-US"/>
        </w:rPr>
        <w:t>.</w:t>
      </w:r>
    </w:p>
    <w:p w:rsidR="00D0228D" w:rsidRPr="00FD211E" w:rsidRDefault="00FD211E" w:rsidP="00FD211E">
      <w:pPr>
        <w:pStyle w:val="a3"/>
        <w:numPr>
          <w:ilvl w:val="0"/>
          <w:numId w:val="6"/>
        </w:numPr>
        <w:rPr>
          <w:u w:val="single"/>
          <w:lang w:val="en-US"/>
        </w:rPr>
      </w:pPr>
      <w:r w:rsidRPr="00FD211E">
        <w:rPr>
          <w:lang w:val="en-US"/>
        </w:rPr>
        <w:t>Coordination of the activity of outside counsels, supervising them</w:t>
      </w:r>
    </w:p>
    <w:p w:rsidR="00D0228D" w:rsidRPr="00C1694E" w:rsidRDefault="00D0228D" w:rsidP="00D0228D">
      <w:pPr>
        <w:rPr>
          <w:u w:val="single"/>
          <w:lang w:val="en-US"/>
        </w:rPr>
      </w:pPr>
      <w:r w:rsidRPr="00C1694E">
        <w:rPr>
          <w:u w:val="single"/>
          <w:lang w:val="en-US"/>
        </w:rPr>
        <w:t xml:space="preserve">Qualifications and Experience </w:t>
      </w:r>
    </w:p>
    <w:p w:rsidR="00D0228D" w:rsidRPr="00C1694E" w:rsidRDefault="00D0228D" w:rsidP="00D0228D">
      <w:pPr>
        <w:rPr>
          <w:lang w:val="en-US"/>
        </w:rPr>
      </w:pPr>
      <w:r w:rsidRPr="00C1694E">
        <w:rPr>
          <w:lang w:val="en-US"/>
        </w:rPr>
        <w:t>The incumbent is expected to have the following qualifications:</w:t>
      </w:r>
    </w:p>
    <w:p w:rsidR="00FD211E" w:rsidRPr="00FD211E" w:rsidRDefault="00FD211E" w:rsidP="00FD211E">
      <w:pPr>
        <w:pStyle w:val="a3"/>
        <w:numPr>
          <w:ilvl w:val="0"/>
          <w:numId w:val="1"/>
        </w:numPr>
      </w:pPr>
      <w:proofErr w:type="spellStart"/>
      <w:r w:rsidRPr="00FD211E">
        <w:t>Master</w:t>
      </w:r>
      <w:proofErr w:type="spellEnd"/>
      <w:r>
        <w:rPr>
          <w:lang w:val="en-US"/>
        </w:rPr>
        <w:t>’</w:t>
      </w:r>
      <w:r w:rsidRPr="00FD211E">
        <w:t xml:space="preserve">s </w:t>
      </w:r>
      <w:proofErr w:type="spellStart"/>
      <w:r w:rsidRPr="00FD211E">
        <w:t>University</w:t>
      </w:r>
      <w:proofErr w:type="spellEnd"/>
      <w:r w:rsidRPr="00FD211E">
        <w:t xml:space="preserve"> </w:t>
      </w:r>
      <w:proofErr w:type="spellStart"/>
      <w:r w:rsidRPr="00FD211E">
        <w:t>Degree</w:t>
      </w:r>
      <w:proofErr w:type="spellEnd"/>
      <w:r w:rsidRPr="00FD211E">
        <w:t xml:space="preserve"> </w:t>
      </w:r>
      <w:proofErr w:type="spellStart"/>
      <w:r w:rsidRPr="00FD211E">
        <w:t>in</w:t>
      </w:r>
      <w:proofErr w:type="spellEnd"/>
      <w:r w:rsidRPr="00FD211E">
        <w:t xml:space="preserve"> </w:t>
      </w:r>
      <w:proofErr w:type="spellStart"/>
      <w:r w:rsidRPr="00FD211E">
        <w:t>Law</w:t>
      </w:r>
      <w:proofErr w:type="spellEnd"/>
      <w:r w:rsidRPr="00FD211E">
        <w:t xml:space="preserve"> </w:t>
      </w:r>
      <w:proofErr w:type="spellStart"/>
      <w:r w:rsidRPr="00FD211E">
        <w:t>from</w:t>
      </w:r>
      <w:proofErr w:type="spellEnd"/>
      <w:r w:rsidRPr="00FD211E">
        <w:t xml:space="preserve"> </w:t>
      </w:r>
      <w:proofErr w:type="spellStart"/>
      <w:r w:rsidRPr="00FD211E">
        <w:t>the</w:t>
      </w:r>
      <w:proofErr w:type="spellEnd"/>
      <w:r w:rsidRPr="00FD211E">
        <w:t xml:space="preserve"> </w:t>
      </w:r>
      <w:proofErr w:type="spellStart"/>
      <w:r w:rsidRPr="00FD211E">
        <w:t>reputable</w:t>
      </w:r>
      <w:proofErr w:type="spellEnd"/>
      <w:r w:rsidRPr="00FD211E">
        <w:t xml:space="preserve"> </w:t>
      </w:r>
      <w:proofErr w:type="spellStart"/>
      <w:r w:rsidRPr="00FD211E">
        <w:t>Ukrainian</w:t>
      </w:r>
      <w:proofErr w:type="spellEnd"/>
      <w:r w:rsidRPr="00FD211E">
        <w:t xml:space="preserve"> </w:t>
      </w:r>
      <w:proofErr w:type="spellStart"/>
      <w:r w:rsidRPr="00FD211E">
        <w:t>Universities</w:t>
      </w:r>
      <w:proofErr w:type="spellEnd"/>
      <w:r w:rsidRPr="00FD211E">
        <w:t>;</w:t>
      </w:r>
    </w:p>
    <w:p w:rsidR="00FD211E" w:rsidRPr="00FD211E" w:rsidRDefault="00FD211E" w:rsidP="00FD211E">
      <w:pPr>
        <w:pStyle w:val="a3"/>
        <w:numPr>
          <w:ilvl w:val="0"/>
          <w:numId w:val="1"/>
        </w:numPr>
      </w:pPr>
      <w:proofErr w:type="spellStart"/>
      <w:r w:rsidRPr="00FD211E">
        <w:t>Preferably</w:t>
      </w:r>
      <w:proofErr w:type="spellEnd"/>
      <w:r w:rsidRPr="00FD211E">
        <w:t xml:space="preserve"> </w:t>
      </w:r>
      <w:proofErr w:type="spellStart"/>
      <w:r w:rsidRPr="00FD211E">
        <w:t>at</w:t>
      </w:r>
      <w:proofErr w:type="spellEnd"/>
      <w:r w:rsidRPr="00FD211E">
        <w:t xml:space="preserve"> </w:t>
      </w:r>
      <w:proofErr w:type="spellStart"/>
      <w:r w:rsidRPr="00FD211E">
        <w:t>least</w:t>
      </w:r>
      <w:proofErr w:type="spellEnd"/>
      <w:r w:rsidRPr="00FD211E">
        <w:t xml:space="preserve"> 5 </w:t>
      </w:r>
      <w:proofErr w:type="spellStart"/>
      <w:r w:rsidRPr="00FD211E">
        <w:t>years</w:t>
      </w:r>
      <w:proofErr w:type="spellEnd"/>
      <w:r w:rsidRPr="00FD211E">
        <w:t xml:space="preserve"> </w:t>
      </w:r>
      <w:proofErr w:type="spellStart"/>
      <w:r w:rsidRPr="00FD211E">
        <w:t>of</w:t>
      </w:r>
      <w:proofErr w:type="spellEnd"/>
      <w:r w:rsidRPr="00FD211E">
        <w:t xml:space="preserve"> </w:t>
      </w:r>
      <w:proofErr w:type="spellStart"/>
      <w:r w:rsidRPr="00FD211E">
        <w:t>experience</w:t>
      </w:r>
      <w:proofErr w:type="spellEnd"/>
      <w:r w:rsidRPr="00FD211E">
        <w:t xml:space="preserve"> </w:t>
      </w:r>
      <w:proofErr w:type="spellStart"/>
      <w:r w:rsidRPr="00FD211E">
        <w:t>as</w:t>
      </w:r>
      <w:proofErr w:type="spellEnd"/>
      <w:r w:rsidRPr="00FD211E">
        <w:t xml:space="preserve"> </w:t>
      </w:r>
      <w:proofErr w:type="spellStart"/>
      <w:r w:rsidRPr="00FD211E">
        <w:t>in</w:t>
      </w:r>
      <w:proofErr w:type="spellEnd"/>
      <w:r w:rsidRPr="00FD211E">
        <w:t xml:space="preserve"> </w:t>
      </w:r>
      <w:proofErr w:type="spellStart"/>
      <w:r w:rsidRPr="00FD211E">
        <w:t>house</w:t>
      </w:r>
      <w:proofErr w:type="spellEnd"/>
      <w:r w:rsidRPr="00FD211E">
        <w:t xml:space="preserve"> </w:t>
      </w:r>
      <w:proofErr w:type="spellStart"/>
      <w:r w:rsidRPr="00FD211E">
        <w:t>lawyer</w:t>
      </w:r>
      <w:proofErr w:type="spellEnd"/>
      <w:r w:rsidRPr="00FD211E">
        <w:t xml:space="preserve"> </w:t>
      </w:r>
      <w:proofErr w:type="spellStart"/>
      <w:r w:rsidRPr="00FD211E">
        <w:t>or</w:t>
      </w:r>
      <w:proofErr w:type="spellEnd"/>
      <w:r w:rsidRPr="00FD211E">
        <w:t xml:space="preserve"> </w:t>
      </w:r>
      <w:proofErr w:type="spellStart"/>
      <w:r w:rsidRPr="00FD211E">
        <w:t>lawyer</w:t>
      </w:r>
      <w:proofErr w:type="spellEnd"/>
      <w:r w:rsidRPr="00FD211E">
        <w:t xml:space="preserve"> </w:t>
      </w:r>
      <w:proofErr w:type="spellStart"/>
      <w:r w:rsidRPr="00FD211E">
        <w:t>at</w:t>
      </w:r>
      <w:proofErr w:type="spellEnd"/>
      <w:r w:rsidRPr="00FD211E">
        <w:t xml:space="preserve"> </w:t>
      </w:r>
      <w:proofErr w:type="spellStart"/>
      <w:r w:rsidRPr="00FD211E">
        <w:t>the</w:t>
      </w:r>
      <w:proofErr w:type="spellEnd"/>
      <w:r w:rsidRPr="00FD211E">
        <w:t xml:space="preserve"> </w:t>
      </w:r>
      <w:proofErr w:type="spellStart"/>
      <w:r w:rsidRPr="00FD211E">
        <w:t>law</w:t>
      </w:r>
      <w:proofErr w:type="spellEnd"/>
      <w:r w:rsidRPr="00FD211E">
        <w:t xml:space="preserve"> </w:t>
      </w:r>
      <w:proofErr w:type="spellStart"/>
      <w:r w:rsidRPr="00FD211E">
        <w:t>firms</w:t>
      </w:r>
      <w:proofErr w:type="spellEnd"/>
      <w:r w:rsidRPr="00FD211E">
        <w:t>;</w:t>
      </w:r>
    </w:p>
    <w:p w:rsidR="00FD211E" w:rsidRPr="00FD211E" w:rsidRDefault="00FD211E" w:rsidP="00FD211E">
      <w:pPr>
        <w:pStyle w:val="a3"/>
        <w:numPr>
          <w:ilvl w:val="0"/>
          <w:numId w:val="1"/>
        </w:numPr>
      </w:pPr>
      <w:r>
        <w:rPr>
          <w:lang w:val="en-US"/>
        </w:rPr>
        <w:t>A</w:t>
      </w:r>
      <w:r w:rsidRPr="00FD211E">
        <w:t xml:space="preserve">t </w:t>
      </w:r>
      <w:proofErr w:type="spellStart"/>
      <w:r w:rsidRPr="00FD211E">
        <w:t>least</w:t>
      </w:r>
      <w:proofErr w:type="spellEnd"/>
      <w:r w:rsidRPr="00FD211E">
        <w:t xml:space="preserve"> 6 </w:t>
      </w:r>
      <w:proofErr w:type="spellStart"/>
      <w:r w:rsidRPr="00FD211E">
        <w:t>months</w:t>
      </w:r>
      <w:proofErr w:type="spellEnd"/>
      <w:r w:rsidRPr="00FD211E">
        <w:t xml:space="preserve"> </w:t>
      </w:r>
      <w:proofErr w:type="spellStart"/>
      <w:r w:rsidRPr="00FD211E">
        <w:t>of</w:t>
      </w:r>
      <w:proofErr w:type="spellEnd"/>
      <w:r w:rsidRPr="00FD211E">
        <w:t xml:space="preserve"> </w:t>
      </w:r>
      <w:proofErr w:type="spellStart"/>
      <w:r w:rsidRPr="00FD211E">
        <w:t>practice</w:t>
      </w:r>
      <w:proofErr w:type="spellEnd"/>
      <w:r w:rsidRPr="00FD211E">
        <w:t xml:space="preserve"> </w:t>
      </w:r>
      <w:proofErr w:type="spellStart"/>
      <w:r w:rsidRPr="00FD211E">
        <w:t>in</w:t>
      </w:r>
      <w:proofErr w:type="spellEnd"/>
      <w:r w:rsidRPr="00FD211E">
        <w:t xml:space="preserve"> </w:t>
      </w:r>
      <w:proofErr w:type="spellStart"/>
      <w:r w:rsidRPr="00FD211E">
        <w:t>reform</w:t>
      </w:r>
      <w:proofErr w:type="spellEnd"/>
      <w:r w:rsidRPr="00FD211E">
        <w:t xml:space="preserve"> </w:t>
      </w:r>
      <w:proofErr w:type="spellStart"/>
      <w:r w:rsidRPr="00FD211E">
        <w:t>teams</w:t>
      </w:r>
      <w:proofErr w:type="spellEnd"/>
      <w:r w:rsidRPr="00FD211E">
        <w:t xml:space="preserve"> </w:t>
      </w:r>
      <w:proofErr w:type="spellStart"/>
      <w:r w:rsidRPr="00FD211E">
        <w:t>is</w:t>
      </w:r>
      <w:proofErr w:type="spellEnd"/>
      <w:r w:rsidRPr="00FD211E">
        <w:t xml:space="preserve"> a </w:t>
      </w:r>
      <w:proofErr w:type="spellStart"/>
      <w:r w:rsidRPr="00FD211E">
        <w:t>plus</w:t>
      </w:r>
      <w:proofErr w:type="spellEnd"/>
      <w:r w:rsidRPr="00FD211E">
        <w:t>;</w:t>
      </w:r>
    </w:p>
    <w:p w:rsidR="00FD211E" w:rsidRDefault="00FD211E" w:rsidP="00FD211E">
      <w:pPr>
        <w:pStyle w:val="a3"/>
        <w:numPr>
          <w:ilvl w:val="0"/>
          <w:numId w:val="1"/>
        </w:numPr>
        <w:rPr>
          <w:lang w:val="en-US"/>
        </w:rPr>
      </w:pPr>
      <w:r w:rsidRPr="00A20D42">
        <w:rPr>
          <w:lang w:val="en-US"/>
        </w:rPr>
        <w:t>Fluency in English, Russian and Ukrainian</w:t>
      </w:r>
    </w:p>
    <w:p w:rsidR="00FD211E" w:rsidRDefault="00FD211E" w:rsidP="00FD211E">
      <w:pPr>
        <w:pStyle w:val="a3"/>
        <w:numPr>
          <w:ilvl w:val="0"/>
          <w:numId w:val="1"/>
        </w:numPr>
        <w:rPr>
          <w:lang w:val="en-US"/>
        </w:rPr>
      </w:pPr>
      <w:r w:rsidRPr="00C1694E">
        <w:rPr>
          <w:lang w:val="en-US"/>
        </w:rPr>
        <w:t xml:space="preserve">Understanding of the reform agenda, especially corporate governance, privatization, liquidation </w:t>
      </w:r>
    </w:p>
    <w:p w:rsidR="00E26B12" w:rsidRPr="00FD211E" w:rsidRDefault="00FD211E" w:rsidP="00FD211E">
      <w:pPr>
        <w:pStyle w:val="a3"/>
        <w:numPr>
          <w:ilvl w:val="0"/>
          <w:numId w:val="1"/>
        </w:numPr>
        <w:rPr>
          <w:lang w:val="en-US"/>
        </w:rPr>
      </w:pPr>
      <w:r w:rsidRPr="00A20D42">
        <w:rPr>
          <w:lang w:val="en-US"/>
        </w:rPr>
        <w:t>Ability to work overtime and under tough deadlines</w:t>
      </w:r>
    </w:p>
    <w:sectPr w:rsidR="00E26B12" w:rsidRPr="00FD21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7E7"/>
    <w:multiLevelType w:val="hybridMultilevel"/>
    <w:tmpl w:val="5D6A42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A085E"/>
    <w:multiLevelType w:val="hybridMultilevel"/>
    <w:tmpl w:val="802A63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D69A3"/>
    <w:multiLevelType w:val="hybridMultilevel"/>
    <w:tmpl w:val="29F86F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331A2"/>
    <w:multiLevelType w:val="multilevel"/>
    <w:tmpl w:val="AA32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A78A2"/>
    <w:multiLevelType w:val="hybridMultilevel"/>
    <w:tmpl w:val="85A6B8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139FB"/>
    <w:multiLevelType w:val="hybridMultilevel"/>
    <w:tmpl w:val="278A48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8D"/>
    <w:rsid w:val="007407C3"/>
    <w:rsid w:val="00D0228D"/>
    <w:rsid w:val="00E26B12"/>
    <w:rsid w:val="00E9670F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2016-05-23T07:23:00Z</dcterms:created>
  <dcterms:modified xsi:type="dcterms:W3CDTF">2016-05-23T07:27:00Z</dcterms:modified>
</cp:coreProperties>
</file>