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9E5F" w14:textId="77777777" w:rsidR="00C10DCF" w:rsidRPr="00076F6A" w:rsidRDefault="00DD2E2A" w:rsidP="00B139E4">
      <w:pPr>
        <w:spacing w:line="360" w:lineRule="auto"/>
        <w:ind w:left="1418" w:right="1111" w:hanging="284"/>
        <w:rPr>
          <w:color w:val="262626" w:themeColor="text1" w:themeTint="D9"/>
          <w:lang w:val="en-GB"/>
        </w:rPr>
      </w:pPr>
    </w:p>
    <w:p w14:paraId="5C246413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7B200444" w14:textId="59029802" w:rsidR="00824EED" w:rsidRPr="00B139E4" w:rsidRDefault="00B139E4" w:rsidP="00B139E4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  <w:lang w:val="en-US"/>
        </w:rPr>
      </w:pPr>
      <w:r w:rsidRPr="00B139E4">
        <w:rPr>
          <w:b/>
          <w:color w:val="262626" w:themeColor="text1" w:themeTint="D9"/>
          <w:sz w:val="28"/>
          <w:lang w:val="en-US"/>
        </w:rPr>
        <w:t>S</w:t>
      </w:r>
      <w:r w:rsidR="00824EED" w:rsidRPr="00B139E4">
        <w:rPr>
          <w:b/>
          <w:color w:val="262626" w:themeColor="text1" w:themeTint="D9"/>
          <w:sz w:val="28"/>
          <w:lang w:val="en-US"/>
        </w:rPr>
        <w:t>election criteria</w:t>
      </w:r>
      <w:r w:rsidR="005E6699">
        <w:rPr>
          <w:b/>
          <w:color w:val="262626" w:themeColor="text1" w:themeTint="D9"/>
          <w:sz w:val="28"/>
          <w:lang w:val="en-US"/>
        </w:rPr>
        <w:t>.</w:t>
      </w:r>
      <w:bookmarkStart w:id="0" w:name="_GoBack"/>
      <w:bookmarkEnd w:id="0"/>
    </w:p>
    <w:p w14:paraId="1650A86E" w14:textId="1AC02971" w:rsidR="00824EED" w:rsidRPr="00B139E4" w:rsidRDefault="00824EED" w:rsidP="00B139E4">
      <w:pPr>
        <w:spacing w:after="0" w:line="360" w:lineRule="auto"/>
        <w:ind w:left="1418" w:right="1111" w:hanging="284"/>
        <w:jc w:val="center"/>
        <w:rPr>
          <w:b/>
          <w:color w:val="262626" w:themeColor="text1" w:themeTint="D9"/>
          <w:sz w:val="28"/>
          <w:lang w:val="en-US"/>
        </w:rPr>
      </w:pPr>
      <w:r w:rsidRPr="00B139E4">
        <w:rPr>
          <w:b/>
          <w:color w:val="262626" w:themeColor="text1" w:themeTint="D9"/>
          <w:sz w:val="28"/>
          <w:lang w:val="en-US"/>
        </w:rPr>
        <w:t>Business consultant for EPO trade missions</w:t>
      </w:r>
    </w:p>
    <w:p w14:paraId="2F5A4407" w14:textId="77777777" w:rsidR="00824EED" w:rsidRPr="00B139E4" w:rsidRDefault="00824EED" w:rsidP="00B139E4">
      <w:pPr>
        <w:spacing w:after="0"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34F07FA2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Company size:</w:t>
      </w:r>
      <w:r w:rsidRPr="00B139E4">
        <w:rPr>
          <w:color w:val="262626" w:themeColor="text1" w:themeTint="D9"/>
          <w:lang w:val="en-US"/>
        </w:rPr>
        <w:t xml:space="preserve"> Small or medium consulting companies (usually with up to 10 staff) specializing in import promotion to a foreign country.</w:t>
      </w:r>
    </w:p>
    <w:p w14:paraId="095D4172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Location:</w:t>
      </w:r>
      <w:r w:rsidRPr="00B139E4">
        <w:rPr>
          <w:color w:val="262626" w:themeColor="text1" w:themeTint="D9"/>
          <w:lang w:val="en-US"/>
        </w:rPr>
        <w:t xml:space="preserve"> a selected country where the trade mission to be done - preferably; Ukraine</w:t>
      </w:r>
    </w:p>
    <w:p w14:paraId="59A472D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Experience:</w:t>
      </w:r>
      <w:r w:rsidR="00B139E4" w:rsidRPr="00B139E4">
        <w:rPr>
          <w:color w:val="262626" w:themeColor="text1" w:themeTint="D9"/>
          <w:lang w:val="en-US"/>
        </w:rPr>
        <w:t xml:space="preserve"> </w:t>
      </w:r>
      <w:r w:rsidRPr="00B139E4">
        <w:rPr>
          <w:color w:val="262626" w:themeColor="text1" w:themeTint="D9"/>
          <w:lang w:val="en-US"/>
        </w:rPr>
        <w:t>5+ years of operations.</w:t>
      </w:r>
    </w:p>
    <w:p w14:paraId="14D6F721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Proven track record</w:t>
      </w:r>
      <w:r w:rsidRPr="00B139E4">
        <w:rPr>
          <w:color w:val="262626" w:themeColor="text1" w:themeTint="D9"/>
          <w:lang w:val="en-US"/>
        </w:rPr>
        <w:t xml:space="preserve"> of successful cases of company`s clients, e.g. foreign businesses from different industries in the particular country or list of different countries. </w:t>
      </w:r>
    </w:p>
    <w:p w14:paraId="15D36FF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Partnership network:</w:t>
      </w:r>
      <w:r w:rsidRPr="00B139E4">
        <w:rPr>
          <w:color w:val="262626" w:themeColor="text1" w:themeTint="D9"/>
          <w:lang w:val="en-US"/>
        </w:rPr>
        <w:t xml:space="preserve"> a company has numerous possible-to-check list of partner experts in various industries. </w:t>
      </w:r>
    </w:p>
    <w:p w14:paraId="6B7B8C21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B2B:</w:t>
      </w:r>
      <w:r w:rsidRPr="00B139E4">
        <w:rPr>
          <w:color w:val="262626" w:themeColor="text1" w:themeTint="D9"/>
          <w:lang w:val="en-US"/>
        </w:rPr>
        <w:t xml:space="preserve"> results/cases of proven ability to work on finding potential partners. </w:t>
      </w:r>
    </w:p>
    <w:p w14:paraId="7DBBC4AC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Market intelligence:</w:t>
      </w:r>
      <w:r w:rsidRPr="00B139E4">
        <w:rPr>
          <w:color w:val="262626" w:themeColor="text1" w:themeTint="D9"/>
          <w:lang w:val="en-US"/>
        </w:rPr>
        <w:t xml:space="preserve"> examples of market intelligence reports according to the specific requests of their clients. </w:t>
      </w:r>
    </w:p>
    <w:p w14:paraId="2774EFE6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Experience of cooperation with national trade / export promotion organizations:</w:t>
      </w:r>
      <w:r w:rsidRPr="00B139E4">
        <w:rPr>
          <w:color w:val="262626" w:themeColor="text1" w:themeTint="D9"/>
          <w:lang w:val="en-US"/>
        </w:rPr>
        <w:t xml:space="preserve"> experience in organizing trade/business missions in cooperation with national trade / export promotion organizations is a plus. </w:t>
      </w:r>
    </w:p>
    <w:p w14:paraId="4C24164F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>Business reputation:</w:t>
      </w:r>
      <w:r w:rsidRPr="00B139E4">
        <w:rPr>
          <w:color w:val="262626" w:themeColor="text1" w:themeTint="D9"/>
          <w:lang w:val="en-US"/>
        </w:rPr>
        <w:t xml:space="preserve"> transparency, official web-site, references.</w:t>
      </w:r>
    </w:p>
    <w:p w14:paraId="1F78A0AE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Capable to obtain payment from NGO located in Ukraine.</w:t>
      </w:r>
    </w:p>
    <w:p w14:paraId="71B8EDBA" w14:textId="77777777" w:rsidR="00824EED" w:rsidRPr="00B139E4" w:rsidRDefault="00824EED" w:rsidP="00B139E4">
      <w:pPr>
        <w:pStyle w:val="a7"/>
        <w:numPr>
          <w:ilvl w:val="0"/>
          <w:numId w:val="1"/>
        </w:numPr>
        <w:spacing w:after="240"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Has strong business contacts in private sector. </w:t>
      </w:r>
    </w:p>
    <w:p w14:paraId="5E84F373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2D7C7EC9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 </w:t>
      </w:r>
    </w:p>
    <w:p w14:paraId="1C18B01A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  <w:sectPr w:rsidR="00824EED" w:rsidRPr="00B139E4" w:rsidSect="00824E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A288911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001F5727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p w14:paraId="4D5F1DF4" w14:textId="77777777" w:rsidR="00824EED" w:rsidRPr="00B139E4" w:rsidRDefault="00824EED" w:rsidP="00B139E4">
      <w:pPr>
        <w:spacing w:line="360" w:lineRule="auto"/>
        <w:ind w:left="1418" w:right="1111" w:hanging="284"/>
        <w:rPr>
          <w:b/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 xml:space="preserve">Business consultant’s application proposal must include: </w:t>
      </w:r>
    </w:p>
    <w:p w14:paraId="550CE89E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Presentation of the consulting company including company`s information, its history, contact details, organizational structure, CVs of the Director and the Consultant. </w:t>
      </w:r>
    </w:p>
    <w:p w14:paraId="6B44C87E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Track record of clients. </w:t>
      </w:r>
    </w:p>
    <w:p w14:paraId="48CC7479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Financial proposal for services ordered by EPO. </w:t>
      </w:r>
    </w:p>
    <w:p w14:paraId="669D129B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Proj</w:t>
      </w:r>
      <w:r w:rsidR="00B139E4">
        <w:rPr>
          <w:color w:val="262626" w:themeColor="text1" w:themeTint="D9"/>
          <w:lang w:val="en-US"/>
        </w:rPr>
        <w:t>ect management methodology.</w:t>
      </w:r>
    </w:p>
    <w:p w14:paraId="32DFBD8B" w14:textId="77777777" w:rsidR="00824EED" w:rsidRPr="00B139E4" w:rsidRDefault="00824EED" w:rsidP="00B139E4">
      <w:pPr>
        <w:pStyle w:val="a7"/>
        <w:numPr>
          <w:ilvl w:val="0"/>
          <w:numId w:val="3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At l</w:t>
      </w:r>
      <w:r w:rsidR="00B139E4">
        <w:rPr>
          <w:color w:val="262626" w:themeColor="text1" w:themeTint="D9"/>
          <w:lang w:val="en-US"/>
        </w:rPr>
        <w:t>east 3 references with contacts.</w:t>
      </w:r>
    </w:p>
    <w:p w14:paraId="4C77534A" w14:textId="77777777" w:rsidR="00824EED" w:rsidRPr="00B139E4" w:rsidRDefault="00824EED" w:rsidP="00B139E4">
      <w:pPr>
        <w:spacing w:line="360" w:lineRule="auto"/>
        <w:ind w:left="1418" w:right="1111" w:hanging="284"/>
        <w:rPr>
          <w:b/>
          <w:color w:val="262626" w:themeColor="text1" w:themeTint="D9"/>
          <w:lang w:val="en-US"/>
        </w:rPr>
      </w:pPr>
      <w:r w:rsidRPr="00B139E4">
        <w:rPr>
          <w:b/>
          <w:color w:val="262626" w:themeColor="text1" w:themeTint="D9"/>
          <w:lang w:val="en-US"/>
        </w:rPr>
        <w:t xml:space="preserve">Business consultant’s services must include: </w:t>
      </w:r>
    </w:p>
    <w:p w14:paraId="18C316E6" w14:textId="77777777" w:rsidR="00824EED" w:rsidRPr="00B139E4" w:rsidRDefault="00824EED" w:rsidP="00B139E4">
      <w:pPr>
        <w:pStyle w:val="a7"/>
        <w:numPr>
          <w:ilvl w:val="0"/>
          <w:numId w:val="4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 xml:space="preserve">Development of market intelligence materials basic and sector specific, this must include: </w:t>
      </w:r>
    </w:p>
    <w:p w14:paraId="0F52474E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Country profile</w:t>
      </w:r>
    </w:p>
    <w:p w14:paraId="62863554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Market Segmentation, market trends</w:t>
      </w:r>
    </w:p>
    <w:p w14:paraId="51B8C7FB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Consumer preferences</w:t>
      </w:r>
    </w:p>
    <w:p w14:paraId="38DCDAAD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Key challenges</w:t>
      </w:r>
    </w:p>
    <w:p w14:paraId="0BBDE74F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Import duties, import restrictions</w:t>
      </w:r>
    </w:p>
    <w:p w14:paraId="0F5F679E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Key regulatory bodies</w:t>
      </w:r>
    </w:p>
    <w:p w14:paraId="5A16C86D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Regulations specific</w:t>
      </w:r>
    </w:p>
    <w:p w14:paraId="3713E7FF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Major industry events</w:t>
      </w:r>
    </w:p>
    <w:p w14:paraId="11B7F8C8" w14:textId="77777777" w:rsidR="00824EED" w:rsidRPr="00B139E4" w:rsidRDefault="00824EED" w:rsidP="00B139E4">
      <w:pPr>
        <w:pStyle w:val="a7"/>
        <w:numPr>
          <w:ilvl w:val="1"/>
          <w:numId w:val="5"/>
        </w:numPr>
        <w:spacing w:line="360" w:lineRule="auto"/>
        <w:ind w:left="1701" w:right="1111" w:firstLine="0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Etc.</w:t>
      </w:r>
    </w:p>
    <w:p w14:paraId="59CFCDA6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Market Entry Strategy</w:t>
      </w:r>
      <w:r w:rsidR="00B139E4">
        <w:rPr>
          <w:color w:val="262626" w:themeColor="text1" w:themeTint="D9"/>
          <w:lang w:val="en-US"/>
        </w:rPr>
        <w:t>.</w:t>
      </w:r>
    </w:p>
    <w:p w14:paraId="14112D9A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Representative Interviews &amp; Screening</w:t>
      </w:r>
      <w:r w:rsidR="00B139E4">
        <w:rPr>
          <w:color w:val="262626" w:themeColor="text1" w:themeTint="D9"/>
          <w:lang w:val="en-US"/>
        </w:rPr>
        <w:t>.</w:t>
      </w:r>
    </w:p>
    <w:p w14:paraId="720F2DAE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Logistical Support</w:t>
      </w:r>
      <w:r w:rsidR="00B139E4">
        <w:rPr>
          <w:color w:val="262626" w:themeColor="text1" w:themeTint="D9"/>
          <w:lang w:val="en-US"/>
        </w:rPr>
        <w:t>.</w:t>
      </w:r>
    </w:p>
    <w:p w14:paraId="4B586A04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Accompany client on appointments</w:t>
      </w:r>
      <w:r w:rsidR="00B139E4">
        <w:rPr>
          <w:color w:val="262626" w:themeColor="text1" w:themeTint="D9"/>
          <w:lang w:val="en-US"/>
        </w:rPr>
        <w:t>.</w:t>
      </w:r>
    </w:p>
    <w:p w14:paraId="19E7F465" w14:textId="77777777" w:rsidR="00824EED" w:rsidRPr="00B139E4" w:rsidRDefault="00824EED" w:rsidP="00B139E4">
      <w:pPr>
        <w:pStyle w:val="a7"/>
        <w:numPr>
          <w:ilvl w:val="0"/>
          <w:numId w:val="6"/>
        </w:numPr>
        <w:spacing w:line="360" w:lineRule="auto"/>
        <w:ind w:left="1418" w:right="1111" w:hanging="284"/>
        <w:rPr>
          <w:color w:val="262626" w:themeColor="text1" w:themeTint="D9"/>
          <w:lang w:val="en-US"/>
        </w:rPr>
      </w:pPr>
      <w:r w:rsidRPr="00B139E4">
        <w:rPr>
          <w:color w:val="262626" w:themeColor="text1" w:themeTint="D9"/>
          <w:lang w:val="en-US"/>
        </w:rPr>
        <w:t>Trade Mission/matchmaking assistance: B2B organization</w:t>
      </w:r>
      <w:r w:rsidR="00B139E4">
        <w:rPr>
          <w:color w:val="262626" w:themeColor="text1" w:themeTint="D9"/>
          <w:lang w:val="en-US"/>
        </w:rPr>
        <w:t>.</w:t>
      </w:r>
    </w:p>
    <w:p w14:paraId="72979178" w14:textId="77777777" w:rsidR="00824EED" w:rsidRPr="00B139E4" w:rsidRDefault="00824EED" w:rsidP="00B139E4">
      <w:pPr>
        <w:spacing w:line="360" w:lineRule="auto"/>
        <w:ind w:left="1418" w:right="1111" w:hanging="284"/>
        <w:rPr>
          <w:color w:val="262626" w:themeColor="text1" w:themeTint="D9"/>
          <w:lang w:val="en-US"/>
        </w:rPr>
      </w:pPr>
    </w:p>
    <w:sectPr w:rsidR="00824EED" w:rsidRPr="00B139E4" w:rsidSect="00B139E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80B0" w14:textId="77777777" w:rsidR="00DD2E2A" w:rsidRDefault="00DD2E2A" w:rsidP="00824EED">
      <w:pPr>
        <w:spacing w:after="0" w:line="240" w:lineRule="auto"/>
      </w:pPr>
      <w:r>
        <w:separator/>
      </w:r>
    </w:p>
  </w:endnote>
  <w:endnote w:type="continuationSeparator" w:id="0">
    <w:p w14:paraId="2D5B28BE" w14:textId="77777777" w:rsidR="00DD2E2A" w:rsidRDefault="00DD2E2A" w:rsidP="008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2755" w14:textId="77777777" w:rsidR="00824EED" w:rsidRDefault="00824E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9D90" w14:textId="77777777" w:rsidR="00824EED" w:rsidRDefault="00824E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1457" w14:textId="77777777" w:rsidR="00824EED" w:rsidRDefault="00824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F974" w14:textId="77777777" w:rsidR="00DD2E2A" w:rsidRDefault="00DD2E2A" w:rsidP="00824EED">
      <w:pPr>
        <w:spacing w:after="0" w:line="240" w:lineRule="auto"/>
      </w:pPr>
      <w:r>
        <w:separator/>
      </w:r>
    </w:p>
  </w:footnote>
  <w:footnote w:type="continuationSeparator" w:id="0">
    <w:p w14:paraId="0364398F" w14:textId="77777777" w:rsidR="00DD2E2A" w:rsidRDefault="00DD2E2A" w:rsidP="0082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38ED" w14:textId="77777777" w:rsidR="00824EED" w:rsidRDefault="00DD2E2A">
    <w:pPr>
      <w:pStyle w:val="a3"/>
    </w:pPr>
    <w:r>
      <w:rPr>
        <w:noProof/>
        <w:lang w:eastAsia="uk-UA"/>
      </w:rPr>
      <w:pict w14:anchorId="4FC36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2" o:spid="_x0000_s2050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2249" w14:textId="77777777" w:rsidR="00824EED" w:rsidRDefault="00DD2E2A">
    <w:pPr>
      <w:pStyle w:val="a3"/>
    </w:pPr>
    <w:r>
      <w:rPr>
        <w:noProof/>
        <w:lang w:eastAsia="uk-UA"/>
      </w:rPr>
      <w:pict w14:anchorId="16043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3" o:spid="_x0000_s2051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DC91" w14:textId="77777777" w:rsidR="00824EED" w:rsidRDefault="00DD2E2A">
    <w:pPr>
      <w:pStyle w:val="a3"/>
    </w:pPr>
    <w:r>
      <w:rPr>
        <w:noProof/>
        <w:lang w:eastAsia="uk-UA"/>
      </w:rPr>
      <w:pict w14:anchorId="3AD90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281" o:spid="_x0000_s2049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подложка_Монтажная область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B97"/>
    <w:multiLevelType w:val="hybridMultilevel"/>
    <w:tmpl w:val="AC247C44"/>
    <w:lvl w:ilvl="0" w:tplc="2EA6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CB6"/>
    <w:multiLevelType w:val="hybridMultilevel"/>
    <w:tmpl w:val="6E029DDA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09B"/>
    <w:multiLevelType w:val="hybridMultilevel"/>
    <w:tmpl w:val="641E4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F2D"/>
    <w:multiLevelType w:val="hybridMultilevel"/>
    <w:tmpl w:val="A350E228"/>
    <w:lvl w:ilvl="0" w:tplc="BFB410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9A5808"/>
    <w:multiLevelType w:val="hybridMultilevel"/>
    <w:tmpl w:val="E11A2306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0692"/>
    <w:multiLevelType w:val="hybridMultilevel"/>
    <w:tmpl w:val="80FE21CC"/>
    <w:lvl w:ilvl="0" w:tplc="BFB4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D"/>
    <w:rsid w:val="00076F6A"/>
    <w:rsid w:val="001A2370"/>
    <w:rsid w:val="0027707C"/>
    <w:rsid w:val="002B2BA1"/>
    <w:rsid w:val="003A545B"/>
    <w:rsid w:val="00533280"/>
    <w:rsid w:val="005E6699"/>
    <w:rsid w:val="006D2920"/>
    <w:rsid w:val="00824EED"/>
    <w:rsid w:val="00AE3077"/>
    <w:rsid w:val="00B139E4"/>
    <w:rsid w:val="00B82991"/>
    <w:rsid w:val="00C733C3"/>
    <w:rsid w:val="00CC0220"/>
    <w:rsid w:val="00CE0D95"/>
    <w:rsid w:val="00DD2E2A"/>
    <w:rsid w:val="00DE12D1"/>
    <w:rsid w:val="00F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2E6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D"/>
  </w:style>
  <w:style w:type="paragraph" w:styleId="a5">
    <w:name w:val="footer"/>
    <w:basedOn w:val="a"/>
    <w:link w:val="a6"/>
    <w:uiPriority w:val="99"/>
    <w:unhideWhenUsed/>
    <w:rsid w:val="00824E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EED"/>
  </w:style>
  <w:style w:type="paragraph" w:styleId="a7">
    <w:name w:val="List Paragraph"/>
    <w:basedOn w:val="a"/>
    <w:uiPriority w:val="34"/>
    <w:qFormat/>
    <w:rsid w:val="0082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Yevhen</dc:creator>
  <cp:lastModifiedBy>Iryna Onikiienko</cp:lastModifiedBy>
  <cp:revision>3</cp:revision>
  <dcterms:created xsi:type="dcterms:W3CDTF">2018-04-05T08:31:00Z</dcterms:created>
  <dcterms:modified xsi:type="dcterms:W3CDTF">2018-04-20T09:31:00Z</dcterms:modified>
</cp:coreProperties>
</file>