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BD" w:rsidRPr="003074BD" w:rsidRDefault="003074BD" w:rsidP="00307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 FORM</w:t>
      </w:r>
    </w:p>
    <w:p w:rsidR="003074BD" w:rsidRPr="003074BD" w:rsidRDefault="003074BD" w:rsidP="003074BD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uk-UA"/>
        </w:rPr>
        <w:t>PLEASE READ ALL THE INSTRUCTIONS BEFORE STARTING THE APPLICATION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questions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answers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answer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question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please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write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N/A (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).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Submissions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prepared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completed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candidate’s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Curriculum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Vitae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Letter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supervisor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original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translation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)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together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contact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details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two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further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contacted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attest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professional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educational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background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checks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conducted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discretion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Panel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eligible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CV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completed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English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list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phone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number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e-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mail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address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check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regularly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"/>
        </w:numPr>
        <w:shd w:val="clear" w:color="auto" w:fill="F2F2F2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Candidates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submitted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incomplete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package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documents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considered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before="100"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testify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submitted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complete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accurate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 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understand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false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during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interview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automatically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disqualify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release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about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point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party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except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input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Hereby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agree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selection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accordance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Protection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2"/>
        </w:numPr>
        <w:shd w:val="clear" w:color="auto" w:fill="BDD6EE"/>
        <w:spacing w:before="240" w:after="0" w:line="240" w:lineRule="auto"/>
        <w:ind w:left="360" w:right="19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</w:t>
      </w:r>
    </w:p>
    <w:p w:rsidR="003074BD" w:rsidRPr="003074BD" w:rsidRDefault="003074BD" w:rsidP="003074BD">
      <w:pPr>
        <w:numPr>
          <w:ilvl w:val="0"/>
          <w:numId w:val="2"/>
        </w:numPr>
        <w:shd w:val="clear" w:color="auto" w:fill="BDD6EE"/>
        <w:spacing w:after="240" w:line="240" w:lineRule="auto"/>
        <w:ind w:left="360" w:right="193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Full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  <w:t>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Place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country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region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Nationality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birth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Present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nationality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dual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public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civil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)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time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 ______________</w:t>
      </w:r>
    </w:p>
    <w:p w:rsidR="003074BD" w:rsidRPr="003074BD" w:rsidRDefault="003074BD" w:rsidP="003074BD">
      <w:pPr>
        <w:numPr>
          <w:ilvl w:val="0"/>
          <w:numId w:val="2"/>
        </w:numPr>
        <w:spacing w:before="100" w:after="1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ever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worked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public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civil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)?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),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employment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title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body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spacing w:before="100" w:after="10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PLEASE NOTE THAT CIVIL SERVANTS ARE NOT ELIGIBLE FOR APPLYING UNLESS THE 6 MONTH PERIOD HAS ELAPSED SINCE THEY HAVE LEFT SUCH EMPLOYMENT.   </w:t>
      </w:r>
    </w:p>
    <w:p w:rsidR="003074BD" w:rsidRPr="003074BD" w:rsidRDefault="003074BD" w:rsidP="003074BD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Current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address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______________</w:t>
      </w:r>
    </w:p>
    <w:p w:rsidR="003074BD" w:rsidRPr="003074BD" w:rsidRDefault="003074BD" w:rsidP="003074BD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Mobile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number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5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E-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mail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 ______________</w:t>
      </w:r>
    </w:p>
    <w:p w:rsidR="003074BD" w:rsidRPr="003074BD" w:rsidRDefault="003074BD" w:rsidP="003074BD">
      <w:pPr>
        <w:numPr>
          <w:ilvl w:val="0"/>
          <w:numId w:val="6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Where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did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receive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about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announcement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? ______________</w:t>
      </w:r>
    </w:p>
    <w:p w:rsidR="003074BD" w:rsidRDefault="003074BD" w:rsidP="003074B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?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Why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think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are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suitable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?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max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 500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words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</w:t>
      </w:r>
    </w:p>
    <w:p w:rsidR="003074BD" w:rsidRPr="003074BD" w:rsidRDefault="003074BD" w:rsidP="003074B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3074BD" w:rsidRPr="003074BD" w:rsidTr="00E87C5F">
        <w:trPr>
          <w:trHeight w:val="530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bookmarkStart w:id="0" w:name="_GoBack"/>
            <w:bookmarkEnd w:id="0"/>
          </w:p>
        </w:tc>
      </w:tr>
    </w:tbl>
    <w:p w:rsidR="003074BD" w:rsidRPr="003074BD" w:rsidRDefault="003074BD" w:rsidP="003074BD">
      <w:pPr>
        <w:numPr>
          <w:ilvl w:val="0"/>
          <w:numId w:val="8"/>
        </w:numPr>
        <w:spacing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lastRenderedPageBreak/>
        <w:t>Education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ab/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3074BD" w:rsidRPr="003074BD" w:rsidTr="00E87C5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Institution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from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to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Degree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(s),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Diploma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(s)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or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qualification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obtained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:</w:t>
            </w:r>
          </w:p>
        </w:tc>
      </w:tr>
      <w:tr w:rsidR="003074BD" w:rsidRPr="003074BD" w:rsidTr="00E87C5F">
        <w:trPr>
          <w:trHeight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E87C5F">
        <w:trPr>
          <w:trHeight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E87C5F">
        <w:trPr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numPr>
          <w:ilvl w:val="0"/>
          <w:numId w:val="9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Language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language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463"/>
        <w:gridCol w:w="1984"/>
        <w:gridCol w:w="2268"/>
      </w:tblGrid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Reading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Speaking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Writing</w:t>
            </w:r>
            <w:proofErr w:type="spellEnd"/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Ukrainian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Russian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English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please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state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the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language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here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numPr>
          <w:ilvl w:val="0"/>
          <w:numId w:val="10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PC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literacy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competence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559"/>
        <w:gridCol w:w="1559"/>
        <w:gridCol w:w="1701"/>
      </w:tblGrid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Programs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Word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Excel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MS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Power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MS Visio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Other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describe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1"/>
        </w:numPr>
        <w:spacing w:before="20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Key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&amp;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: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respective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job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description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scale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1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5 </w:t>
      </w: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(1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basic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; 5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excellent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) –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section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5.1.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job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description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“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Qualifications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skills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uk-UA"/>
        </w:rPr>
        <w:t>”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134"/>
        <w:gridCol w:w="1134"/>
        <w:gridCol w:w="1417"/>
      </w:tblGrid>
      <w:tr w:rsidR="003074BD" w:rsidRPr="003074BD" w:rsidTr="003074B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Qualifications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&amp;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3074BD" w:rsidRPr="003074BD" w:rsidTr="003074BD">
        <w:trPr>
          <w:trHeight w:val="41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E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thical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standards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40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Motivated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team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players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work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independently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34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Familiarity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reform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agenda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Ukraine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Experience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working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international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government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organizations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C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ommunication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interpersonal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7C5F" w:rsidRPr="003074BD" w:rsidTr="003074BD">
        <w:trPr>
          <w:trHeight w:val="55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E87C5F" w:rsidRDefault="00E87C5F" w:rsidP="00E87C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O</w:t>
            </w:r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rganizational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management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analytical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presentation</w:t>
            </w:r>
            <w:proofErr w:type="spellEnd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87C5F">
              <w:rPr>
                <w:rFonts w:ascii="Calibri" w:eastAsia="Times New Roman" w:hAnsi="Calibri" w:cs="Times New Roman"/>
                <w:sz w:val="18"/>
                <w:szCs w:val="18"/>
                <w:lang w:eastAsia="uk-UA"/>
              </w:rPr>
              <w:t>skills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7C5F" w:rsidRPr="003074BD" w:rsidRDefault="00E87C5F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2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Professional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experience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chronologically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starting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most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110"/>
        <w:gridCol w:w="1543"/>
        <w:gridCol w:w="2113"/>
        <w:gridCol w:w="4531"/>
      </w:tblGrid>
      <w:tr w:rsidR="003074BD" w:rsidRPr="003074BD" w:rsidTr="00307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#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Dates</w:t>
            </w:r>
            <w:proofErr w:type="spellEnd"/>
          </w:p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(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from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-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to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Organization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Position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Description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of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duties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 xml:space="preserve"> &amp; </w:t>
            </w:r>
            <w:proofErr w:type="spellStart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achievements</w:t>
            </w:r>
            <w:proofErr w:type="spellEnd"/>
            <w:r w:rsidRPr="003074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8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074BD" w:rsidRPr="003074BD" w:rsidTr="003074BD">
        <w:trPr>
          <w:trHeight w:val="64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4BD" w:rsidRPr="003074BD" w:rsidTr="003074BD">
        <w:trPr>
          <w:trHeight w:val="69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074BD" w:rsidRPr="003074BD" w:rsidRDefault="003074BD" w:rsidP="003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3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light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estimated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value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range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out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RST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Position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Announcement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please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indicate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 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expected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financial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offer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(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only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):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074BD" w:rsidRPr="003074BD" w:rsidTr="003074BD">
        <w:trPr>
          <w:trHeight w:val="43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074BD" w:rsidRPr="003074BD" w:rsidRDefault="003074BD" w:rsidP="003074BD">
      <w:pPr>
        <w:numPr>
          <w:ilvl w:val="0"/>
          <w:numId w:val="14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lastRenderedPageBreak/>
        <w:t>Other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relevant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you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would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like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074BD" w:rsidRPr="003074BD" w:rsidTr="003074BD">
        <w:trPr>
          <w:trHeight w:val="86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074BD" w:rsidRPr="003074BD" w:rsidRDefault="003074BD" w:rsidP="003074BD">
      <w:pPr>
        <w:numPr>
          <w:ilvl w:val="0"/>
          <w:numId w:val="15"/>
        </w:numPr>
        <w:spacing w:before="120" w:after="6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 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Privacy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Statement</w:t>
      </w:r>
      <w:proofErr w:type="spellEnd"/>
    </w:p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checking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box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I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provide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consent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Human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Resources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Services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MoES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created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subordinated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panels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subcommittees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Foundation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Support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Reforms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review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save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transfer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process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details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a RST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system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personal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data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treated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utmost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confidentiality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and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solely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for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recruitment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purposes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074BD" w:rsidTr="003074BD">
        <w:tc>
          <w:tcPr>
            <w:tcW w:w="2689" w:type="dxa"/>
          </w:tcPr>
          <w:p w:rsidR="003074BD" w:rsidRDefault="003074BD" w:rsidP="003074BD">
            <w:pPr>
              <w:spacing w:before="120" w:after="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Default="003074BD" w:rsidP="003074BD">
      <w:pPr>
        <w:spacing w:before="120" w:after="60" w:line="240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Pr="003074BD" w:rsidRDefault="003074BD" w:rsidP="003074B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2" name="Прямокутник 2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49D45" id="Прямокутник 2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3074B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" name="Прямокутник 1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D2628" id="Прямокутник 1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074BD">
        <w:t xml:space="preserve"> </w:t>
      </w: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3" name="Прямокутник 3" descr="https://docs.google.com/drawings/u/0/d/sn_OnMm5yqhxWlytzQy0CEw/image?w=41&amp;h=29&amp;rev=1&amp;ac=1&amp;parent=1WZP5GvfEVDWFVjsrrC50ek8G7MXrvfv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13CC0" id="Прямокутник 3" o:spid="_x0000_s1026" alt="https://docs.google.com/drawings/u/0/d/sn_OnMm5yqhxWlytzQy0CEw/image?w=41&amp;h=29&amp;rev=1&amp;ac=1&amp;parent=1WZP5GvfEVDWFVjsrrC50ek8G7MXrvfvx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3074BD" w:rsidRDefault="003074BD" w:rsidP="003074B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  <w:t>Declaration</w:t>
      </w:r>
      <w:proofErr w:type="spellEnd"/>
    </w:p>
    <w:p w:rsidR="003074BD" w:rsidRPr="003074BD" w:rsidRDefault="003074BD" w:rsidP="003074B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uk-UA"/>
        </w:rPr>
      </w:pP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hereby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declare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confirm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Ukrainian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potential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restrictions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access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perform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RST/RDO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duties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ministries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/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agencies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Secretariat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Cabinet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Ministers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Ukraine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affiliation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person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likely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basis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currently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available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benefit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provision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services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awarded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contract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conflict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interest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party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created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;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bankrupt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insolvent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wound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up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affairs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administered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courts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entered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arrangement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with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creditors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suspended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business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activities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subject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proceedings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concerning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matters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referred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paragraph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analogous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situation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arising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similar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procedure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provided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national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legislation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regulations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 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not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prosecuted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offence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concerning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professional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conduct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judgment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equivalent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decision</w:t>
      </w:r>
      <w:proofErr w:type="spellEnd"/>
      <w:r>
        <w:rPr>
          <w:rStyle w:val="a7"/>
          <w:rFonts w:ascii="Calibri" w:eastAsia="Times New Roman" w:hAnsi="Calibri" w:cs="Calibri"/>
          <w:color w:val="000000"/>
          <w:sz w:val="18"/>
          <w:szCs w:val="18"/>
          <w:lang w:eastAsia="uk-UA"/>
        </w:rPr>
        <w:footnoteReference w:id="1"/>
      </w: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which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has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force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>res</w:t>
      </w:r>
      <w:proofErr w:type="spellEnd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uk-UA"/>
        </w:rPr>
        <w:t>judicata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</w:t>
      </w:r>
    </w:p>
    <w:p w:rsidR="003074BD" w:rsidRPr="003074BD" w:rsidRDefault="003074BD" w:rsidP="003074BD">
      <w:pPr>
        <w:numPr>
          <w:ilvl w:val="0"/>
          <w:numId w:val="17"/>
        </w:numPr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understand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that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circumstances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pertaining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declaration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change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new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emerge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prior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award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Assignment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I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will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under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obligation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bring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such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attention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contracting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authority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 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8"/>
      </w:tblGrid>
      <w:tr w:rsidR="003074BD" w:rsidRPr="003074BD" w:rsidTr="003074BD">
        <w:trPr>
          <w:trHeight w:val="128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4BD" w:rsidRPr="003074BD" w:rsidRDefault="003074BD" w:rsidP="003074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Comments</w:t>
            </w:r>
            <w:proofErr w:type="spellEnd"/>
            <w:r w:rsidRPr="003074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(*)</w:t>
            </w:r>
          </w:p>
        </w:tc>
      </w:tr>
    </w:tbl>
    <w:p w:rsidR="003074BD" w:rsidRPr="003074BD" w:rsidRDefault="003074BD" w:rsidP="003074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*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must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enter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section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which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affects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ability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confirm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above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any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doubt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to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whether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a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piece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relevant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,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should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include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.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evaluation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committee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may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seek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further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information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or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clarification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from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if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deems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it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necessary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. </w:t>
      </w: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Signed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by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the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 xml:space="preserve"> </w:t>
      </w: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applicant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_______________________</w:t>
      </w: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Date</w:t>
      </w:r>
      <w:proofErr w:type="spellEnd"/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:</w:t>
      </w:r>
    </w:p>
    <w:p w:rsidR="003074BD" w:rsidRPr="003074BD" w:rsidRDefault="003074BD" w:rsidP="0030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74BD" w:rsidRPr="003074BD" w:rsidRDefault="003074BD" w:rsidP="003074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74BD">
        <w:rPr>
          <w:rFonts w:ascii="Calibri" w:eastAsia="Times New Roman" w:hAnsi="Calibri" w:cs="Calibri"/>
          <w:color w:val="000000"/>
          <w:sz w:val="18"/>
          <w:szCs w:val="18"/>
          <w:lang w:eastAsia="uk-UA"/>
        </w:rPr>
        <w:t>_______________________</w:t>
      </w:r>
    </w:p>
    <w:p w:rsidR="00203D90" w:rsidRDefault="00203D90"/>
    <w:sectPr w:rsidR="00203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9C" w:rsidRDefault="00911F9C" w:rsidP="003074BD">
      <w:pPr>
        <w:spacing w:after="0" w:line="240" w:lineRule="auto"/>
      </w:pPr>
      <w:r>
        <w:separator/>
      </w:r>
    </w:p>
  </w:endnote>
  <w:endnote w:type="continuationSeparator" w:id="0">
    <w:p w:rsidR="00911F9C" w:rsidRDefault="00911F9C" w:rsidP="0030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9C" w:rsidRDefault="00911F9C" w:rsidP="003074BD">
      <w:pPr>
        <w:spacing w:after="0" w:line="240" w:lineRule="auto"/>
      </w:pPr>
      <w:r>
        <w:separator/>
      </w:r>
    </w:p>
  </w:footnote>
  <w:footnote w:type="continuationSeparator" w:id="0">
    <w:p w:rsidR="00911F9C" w:rsidRDefault="00911F9C" w:rsidP="003074BD">
      <w:pPr>
        <w:spacing w:after="0" w:line="240" w:lineRule="auto"/>
      </w:pPr>
      <w:r>
        <w:continuationSeparator/>
      </w:r>
    </w:p>
  </w:footnote>
  <w:footnote w:id="1">
    <w:p w:rsidR="003074BD" w:rsidRPr="003074BD" w:rsidRDefault="003074BD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="Calibri" w:hAnsi="Calibri"/>
          <w:color w:val="000000"/>
          <w:sz w:val="16"/>
          <w:szCs w:val="16"/>
        </w:rPr>
        <w:t>“</w:t>
      </w:r>
      <w:proofErr w:type="spellStart"/>
      <w:r>
        <w:rPr>
          <w:rFonts w:ascii="Calibri" w:hAnsi="Calibri"/>
          <w:color w:val="000000"/>
          <w:sz w:val="16"/>
          <w:szCs w:val="16"/>
        </w:rPr>
        <w:t>equivalent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hAnsi="Calibri"/>
          <w:color w:val="000000"/>
          <w:sz w:val="16"/>
          <w:szCs w:val="16"/>
        </w:rPr>
        <w:t>may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include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inter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alia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arbitration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sentences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and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non-judicial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such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rendered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empowered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professional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bodies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/>
          <w:color w:val="000000"/>
          <w:sz w:val="16"/>
          <w:szCs w:val="16"/>
        </w:rPr>
        <w:t>such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/>
          <w:color w:val="000000"/>
          <w:sz w:val="16"/>
          <w:szCs w:val="16"/>
        </w:rPr>
        <w:t>regulated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profession's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disciplinary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authorities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and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administrative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decisions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by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regulators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E04"/>
    <w:multiLevelType w:val="multilevel"/>
    <w:tmpl w:val="01DA5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52ADC"/>
    <w:multiLevelType w:val="multilevel"/>
    <w:tmpl w:val="067AED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E6B28"/>
    <w:multiLevelType w:val="multilevel"/>
    <w:tmpl w:val="417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C3F51"/>
    <w:multiLevelType w:val="multilevel"/>
    <w:tmpl w:val="825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D3A65"/>
    <w:multiLevelType w:val="multilevel"/>
    <w:tmpl w:val="00F64A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6133D"/>
    <w:multiLevelType w:val="multilevel"/>
    <w:tmpl w:val="8EB8C1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C15C4"/>
    <w:multiLevelType w:val="multilevel"/>
    <w:tmpl w:val="6F12A1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8740F"/>
    <w:multiLevelType w:val="multilevel"/>
    <w:tmpl w:val="89FE58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74ADE"/>
    <w:multiLevelType w:val="multilevel"/>
    <w:tmpl w:val="FA9AA2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A0253"/>
    <w:multiLevelType w:val="multilevel"/>
    <w:tmpl w:val="D39489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531C4"/>
    <w:multiLevelType w:val="multilevel"/>
    <w:tmpl w:val="F46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90C6A"/>
    <w:multiLevelType w:val="multilevel"/>
    <w:tmpl w:val="ED1A8C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77D5B"/>
    <w:multiLevelType w:val="multilevel"/>
    <w:tmpl w:val="A8E4CC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D"/>
    <w:rsid w:val="00203D90"/>
    <w:rsid w:val="003074BD"/>
    <w:rsid w:val="00911F9C"/>
    <w:rsid w:val="00E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8EF9"/>
  <w15:chartTrackingRefBased/>
  <w15:docId w15:val="{F3FC5537-DAAD-4E9F-922A-C1A5B81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074BD"/>
  </w:style>
  <w:style w:type="table" w:styleId="a4">
    <w:name w:val="Table Grid"/>
    <w:basedOn w:val="a1"/>
    <w:uiPriority w:val="39"/>
    <w:rsid w:val="0030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74BD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3074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7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58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0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1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24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E034-57B3-44AD-AC9B-0BDFCFE4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total3</dc:creator>
  <cp:keywords/>
  <dc:description/>
  <cp:lastModifiedBy>total3</cp:lastModifiedBy>
  <cp:revision>2</cp:revision>
  <dcterms:created xsi:type="dcterms:W3CDTF">2020-02-10T10:56:00Z</dcterms:created>
  <dcterms:modified xsi:type="dcterms:W3CDTF">2020-02-10T11:16:00Z</dcterms:modified>
</cp:coreProperties>
</file>